
<file path=[Content_Types].xml><?xml version="1.0" encoding="utf-8"?>
<Types xmlns="http://schemas.openxmlformats.org/package/2006/content-types">
  <Default Extension="docx" ContentType="application/vnd.openxmlformats-officedocument.wordprocessingml.document"/>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430291" w14:textId="70CA5244" w:rsidR="007902FC" w:rsidRPr="009B0C65" w:rsidRDefault="007902FC" w:rsidP="009B0C65"/>
    <w:p w14:paraId="17A8955B"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Dear Potential Appellant Counsel. </w:t>
      </w:r>
    </w:p>
    <w:p w14:paraId="39768FBD"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4750AAC"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I, the Appellant/Dr. Matthew Fogg respectfully requests your assistance in this matter against America's premier law enforcement agency, the United States Department of Justice. </w:t>
      </w:r>
    </w:p>
    <w:p w14:paraId="6927271F"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E14CAC6"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Attached are relevant documents for this case, where a Notice of Appeal was filed on </w:t>
      </w:r>
      <w:r w:rsidRPr="00F64FAA">
        <w:rPr>
          <w:rFonts w:ascii="Helvetica" w:eastAsia="Times New Roman" w:hAnsi="Helvetica" w:cs="Times New Roman"/>
          <w:color w:val="000000"/>
          <w:kern w:val="0"/>
          <w:sz w:val="27"/>
          <w:szCs w:val="27"/>
          <w:u w:val="single"/>
          <w14:ligatures w14:val="none"/>
        </w:rPr>
        <w:t>October 6, 2025</w:t>
      </w:r>
      <w:r w:rsidRPr="00F64FAA">
        <w:rPr>
          <w:rFonts w:ascii="Helvetica" w:eastAsia="Times New Roman" w:hAnsi="Helvetica" w:cs="Times New Roman"/>
          <w:color w:val="000000"/>
          <w:kern w:val="0"/>
          <w:sz w:val="27"/>
          <w:szCs w:val="27"/>
          <w14:ligatures w14:val="none"/>
        </w:rPr>
        <w:t>, in opposition to the DC Federal Court's Denial of Dr. Fogg’s attorneys' Preliminary Injunction and “Reconsideration" request. </w:t>
      </w:r>
    </w:p>
    <w:p w14:paraId="1EB3C0BC"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70F5A59D"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Following the DC Federal Court docket summary below, a Memorandum from the appellant's current attorney, Don Quinn, Esq., outlines a strategy for the appeal. Quinn, Esq., is </w:t>
      </w:r>
      <w:r w:rsidRPr="00F64FAA">
        <w:rPr>
          <w:rFonts w:ascii="Helvetica" w:eastAsia="Times New Roman" w:hAnsi="Helvetica" w:cs="Times New Roman"/>
          <w:color w:val="000000"/>
          <w:kern w:val="0"/>
          <w:sz w:val="27"/>
          <w:szCs w:val="27"/>
          <w:u w:val="single"/>
          <w14:ligatures w14:val="none"/>
        </w:rPr>
        <w:t>not licensed in the DC Circuit Court of Appeals.</w:t>
      </w:r>
      <w:r w:rsidRPr="00F64FAA">
        <w:rPr>
          <w:rFonts w:ascii="Helvetica" w:eastAsia="Times New Roman" w:hAnsi="Helvetica" w:cs="Times New Roman"/>
          <w:color w:val="000000"/>
          <w:kern w:val="0"/>
          <w:sz w:val="27"/>
          <w:szCs w:val="27"/>
          <w14:ligatures w14:val="none"/>
        </w:rPr>
        <w:t> Quinn and Fogg have agreed that Dr. Fogg will seek new counsel for the appellant process.</w:t>
      </w:r>
    </w:p>
    <w:p w14:paraId="1ADF7684"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09D270CF"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 xml:space="preserve">According to historic research, this case is the longest-running litigation in American History. It is also a matter most likely of </w:t>
      </w:r>
      <w:r w:rsidRPr="00F64FAA">
        <w:rPr>
          <w:rFonts w:ascii="Helvetica" w:eastAsia="Times New Roman" w:hAnsi="Helvetica" w:cs="Times New Roman"/>
          <w:color w:val="000000"/>
          <w:kern w:val="0"/>
          <w:sz w:val="27"/>
          <w:szCs w:val="27"/>
          <w:u w:val="single"/>
          <w14:ligatures w14:val="none"/>
        </w:rPr>
        <w:t xml:space="preserve">“First Impression” </w:t>
      </w:r>
      <w:r w:rsidRPr="00F64FAA">
        <w:rPr>
          <w:rFonts w:ascii="Helvetica" w:eastAsia="Times New Roman" w:hAnsi="Helvetica" w:cs="Times New Roman"/>
          <w:color w:val="000000"/>
          <w:kern w:val="0"/>
          <w:sz w:val="27"/>
          <w:szCs w:val="27"/>
          <w14:ligatures w14:val="none"/>
        </w:rPr>
        <w:t>with what are </w:t>
      </w:r>
      <w:r w:rsidRPr="00F64FAA">
        <w:rPr>
          <w:rFonts w:ascii="Helvetica" w:eastAsia="Times New Roman" w:hAnsi="Helvetica" w:cs="Times New Roman"/>
          <w:color w:val="000000"/>
          <w:kern w:val="0"/>
          <w:sz w:val="27"/>
          <w:szCs w:val="27"/>
          <w:u w:val="single"/>
          <w14:ligatures w14:val="none"/>
        </w:rPr>
        <w:t>(4) main topics, </w:t>
      </w:r>
      <w:r w:rsidRPr="00F64FAA">
        <w:rPr>
          <w:rFonts w:ascii="Helvetica" w:eastAsia="Times New Roman" w:hAnsi="Helvetica" w:cs="Times New Roman"/>
          <w:color w:val="000000"/>
          <w:kern w:val="0"/>
          <w:sz w:val="27"/>
          <w:szCs w:val="27"/>
          <w14:ligatures w14:val="none"/>
        </w:rPr>
        <w:t>along with the issue of dereliction of EEOC requirements to protect the Class from </w:t>
      </w:r>
      <w:r w:rsidRPr="00F64FAA">
        <w:rPr>
          <w:rFonts w:ascii="Helvetica" w:eastAsia="Times New Roman" w:hAnsi="Helvetica" w:cs="Times New Roman"/>
          <w:color w:val="000000"/>
          <w:kern w:val="0"/>
          <w:sz w:val="27"/>
          <w:szCs w:val="27"/>
          <w:u w:val="single"/>
          <w14:ligatures w14:val="none"/>
        </w:rPr>
        <w:t>inherent Conflicts of Interest by Class Counsel. </w:t>
      </w:r>
    </w:p>
    <w:p w14:paraId="693E7A48"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CE60821"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b/>
          <w:bCs/>
          <w:color w:val="000000"/>
          <w:kern w:val="0"/>
          <w:sz w:val="27"/>
          <w:szCs w:val="27"/>
          <w:u w:val="single"/>
          <w14:ligatures w14:val="none"/>
        </w:rPr>
        <w:t>TOPICS FOR APPEAL</w:t>
      </w:r>
    </w:p>
    <w:p w14:paraId="3FD2AA03"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0FD10EA2"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b/>
          <w:bCs/>
          <w:color w:val="000000"/>
          <w:kern w:val="0"/>
          <w:sz w:val="27"/>
          <w:szCs w:val="27"/>
          <w14:ligatures w14:val="none"/>
        </w:rPr>
        <w:t>(1)</w:t>
      </w:r>
      <w:r w:rsidRPr="00F64FAA">
        <w:rPr>
          <w:rFonts w:ascii="Helvetica" w:eastAsia="Times New Roman" w:hAnsi="Helvetica" w:cs="Times New Roman"/>
          <w:color w:val="000000"/>
          <w:kern w:val="0"/>
          <w:sz w:val="27"/>
          <w:szCs w:val="27"/>
          <w14:ligatures w14:val="none"/>
        </w:rPr>
        <w:t> </w:t>
      </w:r>
      <w:r w:rsidRPr="00F64FAA">
        <w:rPr>
          <w:rFonts w:ascii="Helvetica" w:eastAsia="Times New Roman" w:hAnsi="Helvetica" w:cs="Times New Roman"/>
          <w:color w:val="000000"/>
          <w:kern w:val="0"/>
          <w:sz w:val="27"/>
          <w:szCs w:val="27"/>
          <w:u w:val="single"/>
          <w14:ligatures w14:val="none"/>
        </w:rPr>
        <w:t>Jurisdiction</w:t>
      </w:r>
      <w:r w:rsidRPr="00F64FAA">
        <w:rPr>
          <w:rFonts w:ascii="Helvetica" w:eastAsia="Times New Roman" w:hAnsi="Helvetica" w:cs="Times New Roman"/>
          <w:color w:val="000000"/>
          <w:kern w:val="0"/>
          <w:sz w:val="27"/>
          <w:szCs w:val="27"/>
          <w14:ligatures w14:val="none"/>
        </w:rPr>
        <w:t> filed by Appellant in the DC Federal Court vs Retention at the EEOC</w:t>
      </w:r>
    </w:p>
    <w:p w14:paraId="622B12A6"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2977542E"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b/>
          <w:bCs/>
          <w:color w:val="000000"/>
          <w:kern w:val="0"/>
          <w:sz w:val="27"/>
          <w:szCs w:val="27"/>
          <w14:ligatures w14:val="none"/>
        </w:rPr>
        <w:t>(2) </w:t>
      </w:r>
      <w:r w:rsidRPr="00F64FAA">
        <w:rPr>
          <w:rFonts w:ascii="Helvetica" w:eastAsia="Times New Roman" w:hAnsi="Helvetica" w:cs="Times New Roman"/>
          <w:color w:val="000000"/>
          <w:kern w:val="0"/>
          <w:sz w:val="27"/>
          <w:szCs w:val="27"/>
          <w:u w:val="single"/>
          <w14:ligatures w14:val="none"/>
        </w:rPr>
        <w:t>“Estopple"</w:t>
      </w:r>
      <w:r w:rsidRPr="00F64FAA">
        <w:rPr>
          <w:rFonts w:ascii="Helvetica" w:eastAsia="Times New Roman" w:hAnsi="Helvetica" w:cs="Times New Roman"/>
          <w:color w:val="000000"/>
          <w:kern w:val="0"/>
          <w:sz w:val="27"/>
          <w:szCs w:val="27"/>
          <w14:ligatures w14:val="none"/>
        </w:rPr>
        <w:t> the Agency briefed the EEOC that it agreed with Appellant that he properly notified the EEOC and filed the case on March 19, 2024, in the DC Federal Court during the Biden Administration era. Subsequently, the Agency reversed its position under the Trump Administration and asked the Federal Judge to “Stay" the same matter at the EEOC. </w:t>
      </w:r>
    </w:p>
    <w:p w14:paraId="61E53570"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 </w:t>
      </w:r>
    </w:p>
    <w:p w14:paraId="313FE387"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b/>
          <w:bCs/>
          <w:color w:val="000000"/>
          <w:kern w:val="0"/>
          <w:sz w:val="27"/>
          <w:szCs w:val="27"/>
          <w14:ligatures w14:val="none"/>
        </w:rPr>
        <w:t>(3) </w:t>
      </w:r>
      <w:r w:rsidRPr="00F64FAA">
        <w:rPr>
          <w:rFonts w:ascii="Helvetica" w:eastAsia="Times New Roman" w:hAnsi="Helvetica" w:cs="Times New Roman"/>
          <w:color w:val="000000"/>
          <w:kern w:val="0"/>
          <w:sz w:val="27"/>
          <w:szCs w:val="27"/>
          <w14:ligatures w14:val="none"/>
        </w:rPr>
        <w:t>Binding Appellant to a signed DC contract that was materially changed by Trump Executive Order, stripping out DEI/EEOC provisions that were the impetus for Appellant filing the original 1994 Class Complaint. </w:t>
      </w:r>
      <w:r w:rsidRPr="00F64FAA">
        <w:rPr>
          <w:rFonts w:ascii="Aptos" w:eastAsia="Times New Roman" w:hAnsi="Aptos" w:cs="Times New Roman"/>
          <w:color w:val="000000"/>
          <w:kern w:val="0"/>
          <w:sz w:val="27"/>
          <w:szCs w:val="27"/>
          <w14:ligatures w14:val="none"/>
        </w:rPr>
        <w:t>The EEOC’s Office of Federal Operations (OFO), in its Final Settlement Decision of September 2, 2025, acknowledged that Executive Orders had eliminated major parts, necessitating a new Implementation Settlement Plan with multiple provisions removed.</w:t>
      </w:r>
      <w:r w:rsidRPr="00F64FAA">
        <w:rPr>
          <w:rFonts w:ascii="Aptos" w:eastAsia="Times New Roman" w:hAnsi="Aptos" w:cs="Times New Roman"/>
          <w:b/>
          <w:bCs/>
          <w:color w:val="000000"/>
          <w:kern w:val="0"/>
          <w:sz w:val="27"/>
          <w:szCs w:val="27"/>
          <w14:ligatures w14:val="none"/>
        </w:rPr>
        <w:t> </w:t>
      </w:r>
      <w:r w:rsidRPr="00F64FAA">
        <w:rPr>
          <w:rFonts w:ascii="Aptos" w:eastAsia="Times New Roman" w:hAnsi="Aptos" w:cs="Times New Roman"/>
          <w:b/>
          <w:bCs/>
          <w:color w:val="000000"/>
          <w:kern w:val="0"/>
          <w:sz w:val="27"/>
          <w:szCs w:val="27"/>
          <w:u w:val="single"/>
          <w14:ligatures w14:val="none"/>
        </w:rPr>
        <w:t>Important: </w:t>
      </w:r>
      <w:r w:rsidRPr="00F64FAA">
        <w:rPr>
          <w:rFonts w:ascii="Aptos" w:eastAsia="Times New Roman" w:hAnsi="Aptos" w:cs="Times New Roman"/>
          <w:color w:val="000000"/>
          <w:kern w:val="0"/>
          <w:sz w:val="27"/>
          <w:szCs w:val="27"/>
          <w:u w:val="single"/>
          <w14:ligatures w14:val="none"/>
        </w:rPr>
        <w:t>What’s being enforced today is not the same contract (DC) that the Appellant agreed to back in January 2024</w:t>
      </w:r>
      <w:r w:rsidRPr="00F64FAA">
        <w:rPr>
          <w:rFonts w:ascii="Aptos" w:eastAsia="Times New Roman" w:hAnsi="Aptos" w:cs="Times New Roman"/>
          <w:color w:val="000000"/>
          <w:kern w:val="0"/>
          <w:sz w:val="27"/>
          <w:szCs w:val="27"/>
          <w14:ligatures w14:val="none"/>
        </w:rPr>
        <w:t>.</w:t>
      </w:r>
    </w:p>
    <w:p w14:paraId="7B0883B6"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0B1DCE0"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b/>
          <w:bCs/>
          <w:color w:val="000000"/>
          <w:kern w:val="0"/>
          <w:sz w:val="27"/>
          <w:szCs w:val="27"/>
          <w14:ligatures w14:val="none"/>
        </w:rPr>
        <w:t>(4)</w:t>
      </w:r>
      <w:r w:rsidRPr="00F64FAA">
        <w:rPr>
          <w:rFonts w:ascii="Helvetica" w:eastAsia="Times New Roman" w:hAnsi="Helvetica" w:cs="Times New Roman"/>
          <w:color w:val="000000"/>
          <w:kern w:val="0"/>
          <w:sz w:val="27"/>
          <w:szCs w:val="27"/>
          <w14:ligatures w14:val="none"/>
        </w:rPr>
        <w:t> The settlement omitted a critical EEOC/FRCP-mandated Class Settlement </w:t>
      </w:r>
      <w:r w:rsidRPr="00F64FAA">
        <w:rPr>
          <w:rFonts w:ascii="Helvetica" w:eastAsia="Times New Roman" w:hAnsi="Helvetica" w:cs="Times New Roman"/>
          <w:color w:val="000000"/>
          <w:kern w:val="0"/>
          <w:sz w:val="27"/>
          <w:szCs w:val="27"/>
          <w:u w:val="single"/>
          <w14:ligatures w14:val="none"/>
        </w:rPr>
        <w:t>"Fairness Hearing”</w:t>
      </w:r>
      <w:r w:rsidRPr="00F64FAA">
        <w:rPr>
          <w:rFonts w:ascii="Helvetica" w:eastAsia="Times New Roman" w:hAnsi="Helvetica" w:cs="Times New Roman"/>
          <w:color w:val="000000"/>
          <w:kern w:val="0"/>
          <w:sz w:val="27"/>
          <w:szCs w:val="27"/>
          <w14:ligatures w14:val="none"/>
        </w:rPr>
        <w:t> before reaching the 9-2-25 EEOC/OFO Final Settlement Agreement.</w:t>
      </w:r>
    </w:p>
    <w:p w14:paraId="12732551"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666B40C8"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3BA126E0"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Thanks for your consideration in this matter.,</w:t>
      </w:r>
    </w:p>
    <w:p w14:paraId="305D40A2"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048557DA"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Dr. Matthew Fogg</w:t>
      </w:r>
    </w:p>
    <w:p w14:paraId="0A88073D"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Appellant, 240-375-3580 Cell, Email </w:t>
      </w:r>
      <w:hyperlink r:id="rId4" w:history="1">
        <w:r w:rsidRPr="00F64FAA">
          <w:rPr>
            <w:rFonts w:ascii="Helvetica" w:eastAsia="Times New Roman" w:hAnsi="Helvetica" w:cs="Times New Roman"/>
            <w:color w:val="0000FF"/>
            <w:kern w:val="0"/>
            <w:sz w:val="27"/>
            <w:szCs w:val="27"/>
            <w:u w:val="single"/>
            <w14:ligatures w14:val="none"/>
          </w:rPr>
          <w:t>USMarshal.Fogg@Gmail.com</w:t>
        </w:r>
      </w:hyperlink>
    </w:p>
    <w:p w14:paraId="1F8A55C0"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lastRenderedPageBreak/>
        <w:t>1994 Original Named EEOC Complainant</w:t>
      </w:r>
    </w:p>
    <w:p w14:paraId="2E4D3B88" w14:textId="6581D0CC"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7"/>
          <w:szCs w:val="27"/>
          <w14:ligatures w14:val="none"/>
        </w:rPr>
        <w:t>Retired, Chief Deputy U.S. Marsha</w:t>
      </w:r>
      <w:r>
        <w:rPr>
          <w:rFonts w:ascii="Helvetica" w:eastAsia="Times New Roman" w:hAnsi="Helvetica" w:cs="Times New Roman"/>
          <w:color w:val="000000"/>
          <w:kern w:val="0"/>
          <w:sz w:val="27"/>
          <w:szCs w:val="27"/>
          <w14:ligatures w14:val="none"/>
        </w:rPr>
        <w:t>l</w:t>
      </w:r>
    </w:p>
    <w:p w14:paraId="739C30A8" w14:textId="3BEECC62"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noProof/>
        </w:rPr>
        <w:drawing>
          <wp:inline distT="0" distB="0" distL="0" distR="0" wp14:anchorId="5323A690" wp14:editId="28BB71DA">
            <wp:extent cx="2451100" cy="3175000"/>
            <wp:effectExtent l="0" t="0" r="0" b="0"/>
            <wp:docPr id="58886661" name="Picture 8" descr="A screenshot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886661" name="Picture 8" descr="A screenshot of a document&#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2451100" cy="3175000"/>
                    </a:xfrm>
                    <a:prstGeom prst="rect">
                      <a:avLst/>
                    </a:prstGeom>
                  </pic:spPr>
                </pic:pic>
              </a:graphicData>
            </a:graphic>
          </wp:inline>
        </w:drawing>
      </w:r>
      <w:r w:rsidR="00F64FAA">
        <w:fldChar w:fldCharType="begin"/>
      </w:r>
      <w:r w:rsidR="00F64FAA">
        <w:instrText xml:space="preserve"> INCLUDEPICTURE "cid:92692955-32BE-4BE8-B108-C425DA23A59F" \* MERGEFORMATINET </w:instrText>
      </w:r>
      <w:r w:rsidR="00F64FAA">
        <w:fldChar w:fldCharType="separate"/>
      </w:r>
      <w:r w:rsidR="00F64FAA">
        <w:rPr>
          <w:noProof/>
        </w:rPr>
        <mc:AlternateContent>
          <mc:Choice Requires="wps">
            <w:drawing>
              <wp:inline distT="0" distB="0" distL="0" distR="0" wp14:anchorId="76580513" wp14:editId="1F0B6708">
                <wp:extent cx="302895" cy="302895"/>
                <wp:effectExtent l="0" t="0" r="0" b="0"/>
                <wp:docPr id="1834913486" name="Rectangle 7" descr="jpeg.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83BB811" id="Rectangle 7" o:spid="_x0000_s1026" alt="jpeg.jpe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00F64FAA">
        <w:fldChar w:fldCharType="end"/>
      </w:r>
    </w:p>
    <w:p w14:paraId="07CDB74F" w14:textId="2ABC0CBF" w:rsidR="00F64FAA" w:rsidRPr="00F64FAA" w:rsidRDefault="00F64FAA" w:rsidP="00F64FAA">
      <w:pPr>
        <w:spacing w:after="0" w:line="240" w:lineRule="auto"/>
        <w:rPr>
          <w:rFonts w:ascii="Times New Roman" w:eastAsia="Times New Roman" w:hAnsi="Times New Roman" w:cs="Times New Roman"/>
          <w:kern w:val="0"/>
          <w14:ligatures w14:val="none"/>
        </w:rPr>
      </w:pPr>
      <w:r w:rsidRPr="00F64FAA">
        <w:rPr>
          <w:rFonts w:ascii="Times New Roman" w:eastAsia="Times New Roman" w:hAnsi="Times New Roman" w:cs="Times New Roman"/>
          <w:kern w:val="0"/>
          <w14:ligatures w14:val="none"/>
        </w:rPr>
        <w:fldChar w:fldCharType="begin"/>
      </w:r>
      <w:r w:rsidRPr="00F64FAA">
        <w:rPr>
          <w:rFonts w:ascii="Times New Roman" w:eastAsia="Times New Roman" w:hAnsi="Times New Roman" w:cs="Times New Roman"/>
          <w:kern w:val="0"/>
          <w14:ligatures w14:val="none"/>
        </w:rPr>
        <w:instrText xml:space="preserve"> INCLUDEPICTURE "cid:92692955-32BE-4BE8-B108-C425DA23A59F" \* MERGEFORMATINET </w:instrText>
      </w:r>
      <w:r w:rsidRPr="00F64FAA">
        <w:rPr>
          <w:rFonts w:ascii="Times New Roman" w:eastAsia="Times New Roman" w:hAnsi="Times New Roman" w:cs="Times New Roman"/>
          <w:kern w:val="0"/>
          <w14:ligatures w14:val="none"/>
        </w:rPr>
        <w:fldChar w:fldCharType="separate"/>
      </w:r>
      <w:r w:rsidRPr="00F64FAA">
        <w:rPr>
          <w:rFonts w:ascii="Times New Roman" w:eastAsia="Times New Roman" w:hAnsi="Times New Roman" w:cs="Times New Roman"/>
          <w:noProof/>
          <w:kern w:val="0"/>
          <w14:ligatures w14:val="none"/>
        </w:rPr>
        <mc:AlternateContent>
          <mc:Choice Requires="wps">
            <w:drawing>
              <wp:inline distT="0" distB="0" distL="0" distR="0" wp14:anchorId="459C4449" wp14:editId="52C0CF6F">
                <wp:extent cx="302895" cy="302895"/>
                <wp:effectExtent l="0" t="0" r="0" b="0"/>
                <wp:docPr id="389318289" name="Rectangle 5" descr="jpeg.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0E52639" id="Rectangle 5" o:spid="_x0000_s1026" alt="jpeg.jpe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F64FAA">
        <w:rPr>
          <w:rFonts w:ascii="Times New Roman" w:eastAsia="Times New Roman" w:hAnsi="Times New Roman" w:cs="Times New Roman"/>
          <w:kern w:val="0"/>
          <w14:ligatures w14:val="none"/>
        </w:rPr>
        <w:fldChar w:fldCharType="end"/>
      </w:r>
      <w:r w:rsidRPr="00F64FAA">
        <w:rPr>
          <w:rFonts w:ascii="Times New Roman" w:eastAsia="Times New Roman" w:hAnsi="Times New Roman" w:cs="Times New Roman"/>
          <w:kern w:val="0"/>
          <w14:ligatures w14:val="none"/>
        </w:rPr>
        <w:fldChar w:fldCharType="begin"/>
      </w:r>
      <w:r w:rsidRPr="00F64FAA">
        <w:rPr>
          <w:rFonts w:ascii="Times New Roman" w:eastAsia="Times New Roman" w:hAnsi="Times New Roman" w:cs="Times New Roman"/>
          <w:kern w:val="0"/>
          <w14:ligatures w14:val="none"/>
        </w:rPr>
        <w:instrText xml:space="preserve"> INCLUDEPICTURE "cid:92692955-32BE-4BE8-B108-C425DA23A59F" \* MERGEFORMATINET </w:instrText>
      </w:r>
      <w:r w:rsidRPr="00F64FAA">
        <w:rPr>
          <w:rFonts w:ascii="Times New Roman" w:eastAsia="Times New Roman" w:hAnsi="Times New Roman" w:cs="Times New Roman"/>
          <w:kern w:val="0"/>
          <w14:ligatures w14:val="none"/>
        </w:rPr>
        <w:fldChar w:fldCharType="separate"/>
      </w:r>
      <w:r w:rsidRPr="00F64FAA">
        <w:rPr>
          <w:rFonts w:ascii="Times New Roman" w:eastAsia="Times New Roman" w:hAnsi="Times New Roman" w:cs="Times New Roman"/>
          <w:noProof/>
          <w:kern w:val="0"/>
          <w14:ligatures w14:val="none"/>
        </w:rPr>
        <mc:AlternateContent>
          <mc:Choice Requires="wps">
            <w:drawing>
              <wp:inline distT="0" distB="0" distL="0" distR="0" wp14:anchorId="218AAA30" wp14:editId="4AC818F2">
                <wp:extent cx="302895" cy="302895"/>
                <wp:effectExtent l="0" t="0" r="0" b="0"/>
                <wp:docPr id="471440519" name="Rectangle 4" descr="jpeg.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3707402" id="Rectangle 4" o:spid="_x0000_s1026" alt="jpeg.jpe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F64FAA">
        <w:rPr>
          <w:rFonts w:ascii="Times New Roman" w:eastAsia="Times New Roman" w:hAnsi="Times New Roman" w:cs="Times New Roman"/>
          <w:kern w:val="0"/>
          <w14:ligatures w14:val="none"/>
        </w:rPr>
        <w:fldChar w:fldCharType="end"/>
      </w:r>
      <w:r w:rsidRPr="00F64FAA">
        <w:rPr>
          <w:rFonts w:ascii="Times New Roman" w:eastAsia="Times New Roman" w:hAnsi="Times New Roman" w:cs="Times New Roman"/>
          <w:kern w:val="0"/>
          <w14:ligatures w14:val="none"/>
        </w:rPr>
        <w:fldChar w:fldCharType="begin"/>
      </w:r>
      <w:r w:rsidRPr="00F64FAA">
        <w:rPr>
          <w:rFonts w:ascii="Times New Roman" w:eastAsia="Times New Roman" w:hAnsi="Times New Roman" w:cs="Times New Roman"/>
          <w:kern w:val="0"/>
          <w14:ligatures w14:val="none"/>
        </w:rPr>
        <w:instrText xml:space="preserve"> INCLUDEPICTURE "cid:92692955-32BE-4BE8-B108-C425DA23A59F" \* MERGEFORMATINET </w:instrText>
      </w:r>
      <w:r w:rsidRPr="00F64FAA">
        <w:rPr>
          <w:rFonts w:ascii="Times New Roman" w:eastAsia="Times New Roman" w:hAnsi="Times New Roman" w:cs="Times New Roman"/>
          <w:kern w:val="0"/>
          <w14:ligatures w14:val="none"/>
        </w:rPr>
        <w:fldChar w:fldCharType="separate"/>
      </w:r>
      <w:r w:rsidRPr="00F64FAA">
        <w:rPr>
          <w:rFonts w:ascii="Times New Roman" w:eastAsia="Times New Roman" w:hAnsi="Times New Roman" w:cs="Times New Roman"/>
          <w:noProof/>
          <w:kern w:val="0"/>
          <w14:ligatures w14:val="none"/>
        </w:rPr>
        <mc:AlternateContent>
          <mc:Choice Requires="wps">
            <w:drawing>
              <wp:inline distT="0" distB="0" distL="0" distR="0" wp14:anchorId="089182AB" wp14:editId="70A55B33">
                <wp:extent cx="302895" cy="302895"/>
                <wp:effectExtent l="0" t="0" r="0" b="0"/>
                <wp:docPr id="1422541345" name="Rectangle 3" descr="jpeg.jpe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B7700B8" id="Rectangle 3" o:spid="_x0000_s1026" alt="jpeg.jpeg"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F64FAA">
        <w:rPr>
          <w:rFonts w:ascii="Times New Roman" w:eastAsia="Times New Roman" w:hAnsi="Times New Roman" w:cs="Times New Roman"/>
          <w:kern w:val="0"/>
          <w14:ligatures w14:val="none"/>
        </w:rPr>
        <w:fldChar w:fldCharType="end"/>
      </w:r>
    </w:p>
    <w:p w14:paraId="79FE05FF" w14:textId="77777777" w:rsidR="00F64FAA" w:rsidRDefault="00F64FAA" w:rsidP="00F64FAA">
      <w:pPr>
        <w:spacing w:after="0" w:line="240" w:lineRule="auto"/>
        <w:rPr>
          <w:rFonts w:ascii="Helvetica" w:eastAsia="Times New Roman" w:hAnsi="Helvetica" w:cs="Times New Roman"/>
          <w:color w:val="000000"/>
          <w:kern w:val="0"/>
          <w:sz w:val="27"/>
          <w:szCs w:val="27"/>
          <w14:ligatures w14:val="none"/>
        </w:rPr>
      </w:pPr>
      <w:r w:rsidRPr="00F64FAA">
        <w:rPr>
          <w:rFonts w:ascii="Helvetica" w:eastAsia="Times New Roman" w:hAnsi="Helvetica" w:cs="Times New Roman"/>
          <w:color w:val="000000"/>
          <w:kern w:val="0"/>
          <w:sz w:val="27"/>
          <w:szCs w:val="27"/>
          <w14:ligatures w14:val="none"/>
        </w:rPr>
        <w:t>(FED/CT Case Summary) Filed March 19, 2024, Fogg V. Garland, and today, Fogg v. Bondi in the DC U.S. District Court.</w:t>
      </w:r>
    </w:p>
    <w:p w14:paraId="7D2EED64" w14:textId="77777777" w:rsidR="003C08C5" w:rsidRPr="00F64FAA" w:rsidRDefault="003C08C5" w:rsidP="003C08C5">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1"/>
          <w:szCs w:val="21"/>
          <w14:ligatures w14:val="none"/>
        </w:rPr>
        <w:t>Current Case Lawyer Don Quinn, ESQ Memo on Status of Case for Appeal Counsel Consideration </w:t>
      </w:r>
    </w:p>
    <w:p w14:paraId="5C9BFE8D" w14:textId="77777777" w:rsidR="003C08C5" w:rsidRDefault="003C08C5" w:rsidP="00F64FAA">
      <w:pPr>
        <w:spacing w:after="0" w:line="240" w:lineRule="auto"/>
        <w:rPr>
          <w:rFonts w:ascii="Helvetica" w:eastAsia="Times New Roman" w:hAnsi="Helvetica" w:cs="Times New Roman"/>
          <w:color w:val="000000"/>
          <w:kern w:val="0"/>
          <w:sz w:val="27"/>
          <w:szCs w:val="27"/>
          <w14:ligatures w14:val="none"/>
        </w:rPr>
      </w:pPr>
    </w:p>
    <w:p w14:paraId="68A086D5" w14:textId="77777777" w:rsidR="003C08C5" w:rsidRDefault="003C08C5" w:rsidP="00F64FAA">
      <w:pPr>
        <w:spacing w:after="0" w:line="240" w:lineRule="auto"/>
        <w:rPr>
          <w:rFonts w:ascii="Helvetica" w:eastAsia="Times New Roman" w:hAnsi="Helvetica" w:cs="Times New Roman"/>
          <w:color w:val="000000"/>
          <w:kern w:val="0"/>
          <w:sz w:val="27"/>
          <w:szCs w:val="27"/>
          <w14:ligatures w14:val="none"/>
        </w:rPr>
      </w:pPr>
    </w:p>
    <w:p w14:paraId="42F2987D" w14:textId="77777777" w:rsidR="003C08C5" w:rsidRDefault="003C08C5" w:rsidP="00F64FAA">
      <w:pPr>
        <w:spacing w:after="0" w:line="240" w:lineRule="auto"/>
        <w:rPr>
          <w:rFonts w:ascii="Helvetica" w:eastAsia="Times New Roman" w:hAnsi="Helvetica" w:cs="Times New Roman"/>
          <w:color w:val="000000"/>
          <w:kern w:val="0"/>
          <w:sz w:val="27"/>
          <w:szCs w:val="27"/>
          <w14:ligatures w14:val="none"/>
        </w:rPr>
      </w:pPr>
    </w:p>
    <w:p w14:paraId="6FD0D617" w14:textId="17C35318" w:rsidR="003C08C5" w:rsidRPr="00F64FAA" w:rsidRDefault="003C08C5" w:rsidP="003C08C5">
      <w:pPr>
        <w:spacing w:after="0" w:line="240" w:lineRule="auto"/>
        <w:rPr>
          <w:rFonts w:ascii="Helvetica" w:eastAsia="Times New Roman" w:hAnsi="Helvetica" w:cs="Times New Roman"/>
          <w:color w:val="EE0000"/>
          <w:kern w:val="0"/>
          <w:sz w:val="18"/>
          <w:szCs w:val="18"/>
          <w14:ligatures w14:val="none"/>
        </w:rPr>
      </w:pPr>
      <w:r w:rsidRPr="00F64FAA">
        <w:rPr>
          <w:rFonts w:ascii="Helvetica" w:eastAsia="Times New Roman" w:hAnsi="Helvetica" w:cs="Times New Roman"/>
          <w:color w:val="EE0000"/>
          <w:kern w:val="0"/>
          <w:sz w:val="21"/>
          <w:szCs w:val="21"/>
          <w14:ligatures w14:val="none"/>
        </w:rPr>
        <w:t xml:space="preserve">Current </w:t>
      </w:r>
      <w:r>
        <w:rPr>
          <w:rFonts w:ascii="Helvetica" w:eastAsia="Times New Roman" w:hAnsi="Helvetica" w:cs="Times New Roman"/>
          <w:color w:val="EE0000"/>
          <w:kern w:val="0"/>
          <w:sz w:val="21"/>
          <w:szCs w:val="21"/>
          <w14:ligatures w14:val="none"/>
        </w:rPr>
        <w:t xml:space="preserve">DC Court </w:t>
      </w:r>
      <w:r w:rsidRPr="00F64FAA">
        <w:rPr>
          <w:rFonts w:ascii="Helvetica" w:eastAsia="Times New Roman" w:hAnsi="Helvetica" w:cs="Times New Roman"/>
          <w:color w:val="EE0000"/>
          <w:kern w:val="0"/>
          <w:sz w:val="21"/>
          <w:szCs w:val="21"/>
          <w14:ligatures w14:val="none"/>
        </w:rPr>
        <w:t>Case Lawyer Don Quinn, ESQ Memo</w:t>
      </w:r>
      <w:r>
        <w:rPr>
          <w:rFonts w:ascii="Helvetica" w:eastAsia="Times New Roman" w:hAnsi="Helvetica" w:cs="Times New Roman"/>
          <w:color w:val="EE0000"/>
          <w:kern w:val="0"/>
          <w:sz w:val="21"/>
          <w:szCs w:val="21"/>
          <w14:ligatures w14:val="none"/>
        </w:rPr>
        <w:t>randum</w:t>
      </w:r>
      <w:r w:rsidRPr="00F64FAA">
        <w:rPr>
          <w:rFonts w:ascii="Helvetica" w:eastAsia="Times New Roman" w:hAnsi="Helvetica" w:cs="Times New Roman"/>
          <w:color w:val="EE0000"/>
          <w:kern w:val="0"/>
          <w:sz w:val="21"/>
          <w:szCs w:val="21"/>
          <w14:ligatures w14:val="none"/>
        </w:rPr>
        <w:t xml:space="preserve"> </w:t>
      </w:r>
      <w:r w:rsidRPr="003C08C5">
        <w:rPr>
          <w:rFonts w:ascii="Helvetica" w:eastAsia="Times New Roman" w:hAnsi="Helvetica" w:cs="Times New Roman"/>
          <w:color w:val="EE0000"/>
          <w:kern w:val="0"/>
          <w:sz w:val="21"/>
          <w:szCs w:val="21"/>
          <w14:ligatures w14:val="none"/>
        </w:rPr>
        <w:t xml:space="preserve">(below) </w:t>
      </w:r>
      <w:r w:rsidRPr="00F64FAA">
        <w:rPr>
          <w:rFonts w:ascii="Helvetica" w:eastAsia="Times New Roman" w:hAnsi="Helvetica" w:cs="Times New Roman"/>
          <w:color w:val="EE0000"/>
          <w:kern w:val="0"/>
          <w:sz w:val="21"/>
          <w:szCs w:val="21"/>
          <w14:ligatures w14:val="none"/>
        </w:rPr>
        <w:t xml:space="preserve">on Status of Case for </w:t>
      </w:r>
      <w:r w:rsidRPr="003C08C5">
        <w:rPr>
          <w:rFonts w:ascii="Helvetica" w:eastAsia="Times New Roman" w:hAnsi="Helvetica" w:cs="Times New Roman"/>
          <w:color w:val="EE0000"/>
          <w:kern w:val="0"/>
          <w:sz w:val="21"/>
          <w:szCs w:val="21"/>
          <w14:ligatures w14:val="none"/>
        </w:rPr>
        <w:t xml:space="preserve">potential </w:t>
      </w:r>
      <w:r w:rsidRPr="00F64FAA">
        <w:rPr>
          <w:rFonts w:ascii="Helvetica" w:eastAsia="Times New Roman" w:hAnsi="Helvetica" w:cs="Times New Roman"/>
          <w:color w:val="EE0000"/>
          <w:kern w:val="0"/>
          <w:sz w:val="21"/>
          <w:szCs w:val="21"/>
          <w14:ligatures w14:val="none"/>
        </w:rPr>
        <w:t>Ap</w:t>
      </w:r>
      <w:r w:rsidRPr="003C08C5">
        <w:rPr>
          <w:rFonts w:ascii="Helvetica" w:eastAsia="Times New Roman" w:hAnsi="Helvetica" w:cs="Times New Roman"/>
          <w:color w:val="EE0000"/>
          <w:kern w:val="0"/>
          <w:sz w:val="21"/>
          <w:szCs w:val="21"/>
          <w14:ligatures w14:val="none"/>
        </w:rPr>
        <w:t>pellant</w:t>
      </w:r>
      <w:r w:rsidRPr="00F64FAA">
        <w:rPr>
          <w:rFonts w:ascii="Helvetica" w:eastAsia="Times New Roman" w:hAnsi="Helvetica" w:cs="Times New Roman"/>
          <w:color w:val="EE0000"/>
          <w:kern w:val="0"/>
          <w:sz w:val="21"/>
          <w:szCs w:val="21"/>
          <w14:ligatures w14:val="none"/>
        </w:rPr>
        <w:t xml:space="preserve"> Counsel Consideration </w:t>
      </w:r>
    </w:p>
    <w:bookmarkStart w:id="0" w:name="_MON_1821877403"/>
    <w:bookmarkEnd w:id="0"/>
    <w:p w14:paraId="308FCF95" w14:textId="716175D6" w:rsidR="00F64FAA" w:rsidRPr="00F64FAA" w:rsidRDefault="00524DE1" w:rsidP="00F64FAA">
      <w:pPr>
        <w:spacing w:after="0" w:line="240" w:lineRule="auto"/>
        <w:rPr>
          <w:rFonts w:ascii="Helvetica" w:eastAsia="Times New Roman" w:hAnsi="Helvetica" w:cs="Times New Roman"/>
          <w:color w:val="000000"/>
          <w:kern w:val="0"/>
          <w:sz w:val="27"/>
          <w:szCs w:val="27"/>
          <w14:ligatures w14:val="none"/>
        </w:rPr>
      </w:pPr>
      <w:r>
        <w:rPr>
          <w:rFonts w:ascii="Helvetica" w:eastAsia="Times New Roman" w:hAnsi="Helvetica" w:cs="Times New Roman"/>
          <w:noProof/>
          <w:color w:val="000000"/>
          <w:kern w:val="0"/>
          <w:sz w:val="27"/>
          <w:szCs w:val="27"/>
          <w14:ligatures w14:val="none"/>
        </w:rPr>
      </w:r>
      <w:r w:rsidR="00524DE1">
        <w:rPr>
          <w:rFonts w:ascii="Helvetica" w:eastAsia="Times New Roman" w:hAnsi="Helvetica" w:cs="Times New Roman"/>
          <w:noProof/>
          <w:color w:val="000000"/>
          <w:kern w:val="0"/>
          <w:sz w:val="27"/>
          <w:szCs w:val="27"/>
          <w14:ligatures w14:val="none"/>
        </w:rPr>
        <w:object w:dxaOrig="9360" w:dyaOrig="12860" w14:anchorId="4D0B7E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9" type="#_x0000_t75" alt="" style="width:468.2pt;height:643.15pt;mso-width-percent:0;mso-height-percent:0;mso-width-percent:0;mso-height-percent:0" o:ole="">
            <v:imagedata r:id="rId6" o:title=""/>
          </v:shape>
          <o:OLEObject Type="Embed" ProgID="Word.Document.12" ShapeID="_x0000_i1039" DrawAspect="Content" ObjectID="_1821879081" r:id="rId7">
            <o:FieldCodes>\s</o:FieldCodes>
          </o:OLEObject>
        </w:object>
      </w:r>
    </w:p>
    <w:p w14:paraId="181B4E63"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6A9AFBD6" w14:textId="249DAD27"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21"/>
          <w:szCs w:val="21"/>
        </w:rPr>
        <w:lastRenderedPageBreak/>
        <w:drawing>
          <wp:inline distT="0" distB="0" distL="0" distR="0" wp14:anchorId="06C78E15" wp14:editId="22C766AA">
            <wp:extent cx="5943600" cy="7691755"/>
            <wp:effectExtent l="0" t="0" r="0" b="0"/>
            <wp:docPr id="121240709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2407097" name="Picture 1212407097"/>
                    <pic:cNvPicPr/>
                  </pic:nvPicPr>
                  <pic:blipFill>
                    <a:blip r:embed="rId8"/>
                    <a:stretch>
                      <a:fillRect/>
                    </a:stretch>
                  </pic:blipFill>
                  <pic:spPr>
                    <a:xfrm>
                      <a:off x="0" y="0"/>
                      <a:ext cx="5943600" cy="7691755"/>
                    </a:xfrm>
                    <a:prstGeom prst="rect">
                      <a:avLst/>
                    </a:prstGeom>
                  </pic:spPr>
                </pic:pic>
              </a:graphicData>
            </a:graphic>
          </wp:inline>
        </w:drawing>
      </w:r>
      <w:r w:rsidR="003C08C5">
        <w:rPr>
          <w:rFonts w:ascii="Helvetica" w:eastAsia="Times New Roman" w:hAnsi="Helvetica" w:cs="Times New Roman"/>
          <w:color w:val="EE0000"/>
          <w:kern w:val="0"/>
          <w:sz w:val="21"/>
          <w:szCs w:val="21"/>
          <w14:ligatures w14:val="none"/>
        </w:rPr>
        <w:t xml:space="preserve">            </w:t>
      </w:r>
      <w:r w:rsidR="003C08C5" w:rsidRPr="003C08C5">
        <w:rPr>
          <w:rFonts w:ascii="Helvetica" w:eastAsia="Times New Roman" w:hAnsi="Helvetica" w:cs="Times New Roman"/>
          <w:color w:val="EE0000"/>
          <w:kern w:val="0"/>
          <w:sz w:val="21"/>
          <w:szCs w:val="21"/>
          <w14:ligatures w14:val="none"/>
        </w:rPr>
        <w:t xml:space="preserve">(ABOVE) </w:t>
      </w:r>
      <w:r w:rsidR="003C08C5">
        <w:rPr>
          <w:rFonts w:ascii="Helvetica" w:eastAsia="Times New Roman" w:hAnsi="Helvetica" w:cs="Times New Roman"/>
          <w:color w:val="000000"/>
          <w:kern w:val="0"/>
          <w:sz w:val="21"/>
          <w:szCs w:val="21"/>
          <w14:ligatures w14:val="none"/>
        </w:rPr>
        <w:t>ME</w:t>
      </w:r>
      <w:r w:rsidR="00F64FAA" w:rsidRPr="00F64FAA">
        <w:rPr>
          <w:rFonts w:ascii="Helvetica" w:eastAsia="Times New Roman" w:hAnsi="Helvetica" w:cs="Times New Roman"/>
          <w:color w:val="000000"/>
          <w:kern w:val="0"/>
          <w:sz w:val="21"/>
          <w:szCs w:val="21"/>
          <w14:ligatures w14:val="none"/>
        </w:rPr>
        <w:t>MORANDUM OF POINTS AND AUTHORITIES IN SUPPORT OF</w:t>
      </w:r>
    </w:p>
    <w:p w14:paraId="56BC32B5"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1"/>
          <w:szCs w:val="21"/>
          <w14:ligatures w14:val="none"/>
        </w:rPr>
        <w:t>PLAINTIFF’S EMERGENCY MOTION FOR PRELIMINARY INJUNCTION</w:t>
      </w:r>
      <w:r w:rsidRPr="00F64FAA">
        <w:rPr>
          <w:rFonts w:ascii="Helvetica" w:eastAsia="Times New Roman" w:hAnsi="Helvetica" w:cs="Times New Roman"/>
          <w:b/>
          <w:bCs/>
          <w:color w:val="000000"/>
          <w:kern w:val="0"/>
          <w:sz w:val="21"/>
          <w:szCs w:val="21"/>
          <w14:ligatures w14:val="none"/>
        </w:rPr>
        <w:t>. May 28, 2025</w:t>
      </w:r>
    </w:p>
    <w:p w14:paraId="0CF22E29" w14:textId="680CF744"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41E19DA8" w14:textId="66879ECF"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18"/>
          <w:szCs w:val="18"/>
        </w:rPr>
        <w:lastRenderedPageBreak/>
        <w:drawing>
          <wp:inline distT="0" distB="0" distL="0" distR="0" wp14:anchorId="7BE44AF4" wp14:editId="7B6004AF">
            <wp:extent cx="5943600" cy="7691755"/>
            <wp:effectExtent l="0" t="0" r="0" b="0"/>
            <wp:docPr id="157073025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0730259" name="Picture 1570730259"/>
                    <pic:cNvPicPr/>
                  </pic:nvPicPr>
                  <pic:blipFill>
                    <a:blip r:embed="rId8"/>
                    <a:stretch>
                      <a:fillRect/>
                    </a:stretch>
                  </pic:blipFill>
                  <pic:spPr>
                    <a:xfrm>
                      <a:off x="0" y="0"/>
                      <a:ext cx="5943600" cy="7691755"/>
                    </a:xfrm>
                    <a:prstGeom prst="rect">
                      <a:avLst/>
                    </a:prstGeom>
                  </pic:spPr>
                </pic:pic>
              </a:graphicData>
            </a:graphic>
          </wp:inline>
        </w:drawing>
      </w:r>
    </w:p>
    <w:p w14:paraId="0A06DA2A" w14:textId="2C1037F4" w:rsidR="00F64FAA" w:rsidRPr="00F64FAA" w:rsidRDefault="003C08C5" w:rsidP="00F64FAA">
      <w:pPr>
        <w:spacing w:after="0" w:line="240" w:lineRule="auto"/>
        <w:rPr>
          <w:rFonts w:ascii="Helvetica" w:eastAsia="Times New Roman" w:hAnsi="Helvetica" w:cs="Times New Roman"/>
          <w:color w:val="000000"/>
          <w:kern w:val="0"/>
          <w:sz w:val="18"/>
          <w:szCs w:val="18"/>
          <w14:ligatures w14:val="none"/>
        </w:rPr>
      </w:pPr>
      <w:r w:rsidRPr="003C08C5">
        <w:rPr>
          <w:rFonts w:ascii="Helvetica" w:eastAsia="Times New Roman" w:hAnsi="Helvetica" w:cs="Times New Roman"/>
          <w:i/>
          <w:iCs/>
          <w:color w:val="EE0000"/>
          <w:kern w:val="0"/>
          <w:sz w:val="21"/>
          <w:szCs w:val="21"/>
          <w14:ligatures w14:val="none"/>
        </w:rPr>
        <w:t xml:space="preserve">(Above) </w:t>
      </w:r>
      <w:r w:rsidR="00F64FAA" w:rsidRPr="00F64FAA">
        <w:rPr>
          <w:rFonts w:ascii="Helvetica" w:eastAsia="Times New Roman" w:hAnsi="Helvetica" w:cs="Times New Roman"/>
          <w:i/>
          <w:iCs/>
          <w:color w:val="000000"/>
          <w:kern w:val="0"/>
          <w:sz w:val="21"/>
          <w:szCs w:val="21"/>
          <w14:ligatures w14:val="none"/>
        </w:rPr>
        <w:t>EMERGENCY MOTION FOR PRELIMINARY INJUNCTION TO STAY</w:t>
      </w:r>
    </w:p>
    <w:p w14:paraId="43EC24D2"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i/>
          <w:iCs/>
          <w:color w:val="000000"/>
          <w:kern w:val="0"/>
          <w:sz w:val="21"/>
          <w:szCs w:val="21"/>
          <w14:ligatures w14:val="none"/>
        </w:rPr>
        <w:t>EEOC PROCEEDINGS </w:t>
      </w:r>
      <w:r w:rsidRPr="00F64FAA">
        <w:rPr>
          <w:rFonts w:ascii="Helvetica" w:eastAsia="Times New Roman" w:hAnsi="Helvetica" w:cs="Times New Roman"/>
          <w:b/>
          <w:bCs/>
          <w:i/>
          <w:iCs/>
          <w:color w:val="000000"/>
          <w:kern w:val="0"/>
          <w:sz w:val="21"/>
          <w:szCs w:val="21"/>
          <w14:ligatures w14:val="none"/>
        </w:rPr>
        <w:t>May 28, 2025</w:t>
      </w:r>
    </w:p>
    <w:p w14:paraId="554D6288" w14:textId="244E01BA"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18"/>
          <w:szCs w:val="18"/>
        </w:rPr>
        <w:lastRenderedPageBreak/>
        <w:drawing>
          <wp:inline distT="0" distB="0" distL="0" distR="0" wp14:anchorId="5FA50FE4" wp14:editId="73847202">
            <wp:extent cx="5943600" cy="7691755"/>
            <wp:effectExtent l="0" t="0" r="0" b="0"/>
            <wp:docPr id="73067286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0672860" name="Picture 730672860"/>
                    <pic:cNvPicPr/>
                  </pic:nvPicPr>
                  <pic:blipFill>
                    <a:blip r:embed="rId9"/>
                    <a:stretch>
                      <a:fillRect/>
                    </a:stretch>
                  </pic:blipFill>
                  <pic:spPr>
                    <a:xfrm>
                      <a:off x="0" y="0"/>
                      <a:ext cx="5943600" cy="7691755"/>
                    </a:xfrm>
                    <a:prstGeom prst="rect">
                      <a:avLst/>
                    </a:prstGeom>
                  </pic:spPr>
                </pic:pic>
              </a:graphicData>
            </a:graphic>
          </wp:inline>
        </w:drawing>
      </w:r>
    </w:p>
    <w:p w14:paraId="14C9D7DF"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E6B3F09" w14:textId="5B8B3D0F" w:rsidR="00F64FAA" w:rsidRPr="00F64FAA" w:rsidRDefault="00F64FAA" w:rsidP="00F64FAA">
      <w:pPr>
        <w:spacing w:after="0" w:line="240" w:lineRule="auto"/>
        <w:rPr>
          <w:rFonts w:ascii="Times New Roman" w:eastAsia="Times New Roman" w:hAnsi="Times New Roman" w:cs="Times New Roman"/>
          <w:color w:val="000000"/>
          <w:kern w:val="0"/>
          <w:sz w:val="18"/>
          <w:szCs w:val="18"/>
          <w14:ligatures w14:val="none"/>
        </w:rPr>
      </w:pPr>
      <w:r w:rsidRPr="00F64FAA">
        <w:rPr>
          <w:rFonts w:ascii="Times New Roman" w:eastAsia="Times New Roman" w:hAnsi="Times New Roman" w:cs="Times New Roman"/>
          <w:color w:val="EE0000"/>
          <w:kern w:val="0"/>
          <w:sz w:val="18"/>
          <w:szCs w:val="18"/>
          <w14:ligatures w14:val="none"/>
        </w:rPr>
        <w:t> </w:t>
      </w:r>
      <w:r w:rsidR="003C08C5" w:rsidRPr="003C08C5">
        <w:rPr>
          <w:rFonts w:ascii="Times New Roman" w:eastAsia="Times New Roman" w:hAnsi="Times New Roman" w:cs="Times New Roman"/>
          <w:color w:val="EE0000"/>
          <w:kern w:val="0"/>
          <w:sz w:val="18"/>
          <w:szCs w:val="18"/>
          <w14:ligatures w14:val="none"/>
        </w:rPr>
        <w:t xml:space="preserve">(ABOVE) </w:t>
      </w:r>
      <w:r w:rsidRPr="00F64FAA">
        <w:rPr>
          <w:rFonts w:ascii="Times New Roman" w:eastAsia="Times New Roman" w:hAnsi="Times New Roman" w:cs="Times New Roman"/>
          <w:b/>
          <w:bCs/>
          <w:color w:val="000000"/>
          <w:kern w:val="0"/>
          <w:sz w:val="21"/>
          <w:szCs w:val="21"/>
          <w14:ligatures w14:val="none"/>
        </w:rPr>
        <w:t>DEFENDANT’S OPPOSITION TO PLAINTIFF’S EMERGENCY MOTION FOR PRELIMINARY INJUNCTION JUNE 4, 2025</w:t>
      </w:r>
    </w:p>
    <w:bookmarkStart w:id="1" w:name="_MON_1821877562"/>
    <w:bookmarkEnd w:id="1"/>
    <w:p w14:paraId="135DF884" w14:textId="157F6F67" w:rsidR="00F64FAA" w:rsidRPr="00F64FAA" w:rsidRDefault="00524DE1" w:rsidP="00F64FAA">
      <w:pPr>
        <w:spacing w:after="0" w:line="240" w:lineRule="auto"/>
        <w:rPr>
          <w:rFonts w:ascii="Times New Roman" w:eastAsia="Times New Roman" w:hAnsi="Times New Roman" w:cs="Times New Roman"/>
          <w:color w:val="000000"/>
          <w:kern w:val="0"/>
          <w:sz w:val="18"/>
          <w:szCs w:val="18"/>
          <w14:ligatures w14:val="none"/>
        </w:rPr>
      </w:pPr>
      <w:r>
        <w:rPr>
          <w:rFonts w:ascii="Times New Roman" w:eastAsia="Times New Roman" w:hAnsi="Times New Roman" w:cs="Times New Roman"/>
          <w:noProof/>
          <w:color w:val="000000"/>
          <w:kern w:val="0"/>
          <w:sz w:val="18"/>
          <w:szCs w:val="18"/>
          <w14:ligatures w14:val="none"/>
        </w:rPr>
      </w:r>
      <w:r w:rsidR="00524DE1">
        <w:rPr>
          <w:rFonts w:ascii="Times New Roman" w:eastAsia="Times New Roman" w:hAnsi="Times New Roman" w:cs="Times New Roman"/>
          <w:noProof/>
          <w:color w:val="000000"/>
          <w:kern w:val="0"/>
          <w:sz w:val="18"/>
          <w:szCs w:val="18"/>
          <w14:ligatures w14:val="none"/>
        </w:rPr>
        <w:object w:dxaOrig="9360" w:dyaOrig="12820" w14:anchorId="54E18328">
          <v:shape id="_x0000_i1040" type="#_x0000_t75" alt="" style="width:468.2pt;height:640.95pt;mso-width-percent:0;mso-height-percent:0;mso-width-percent:0;mso-height-percent:0" o:ole="">
            <v:imagedata r:id="rId10" o:title=""/>
          </v:shape>
          <o:OLEObject Type="Embed" ProgID="Word.Document.12" ShapeID="_x0000_i1040" DrawAspect="Content" ObjectID="_1821879082" r:id="rId11">
            <o:FieldCodes>\s</o:FieldCodes>
          </o:OLEObject>
        </w:object>
      </w:r>
    </w:p>
    <w:p w14:paraId="171394EE" w14:textId="77F6D327" w:rsidR="00F64FAA" w:rsidRPr="00F64FAA" w:rsidRDefault="003C08C5" w:rsidP="00F64FAA">
      <w:pPr>
        <w:spacing w:after="0" w:line="240" w:lineRule="auto"/>
        <w:rPr>
          <w:rFonts w:ascii="Helvetica" w:eastAsia="Times New Roman" w:hAnsi="Helvetica" w:cs="Times New Roman"/>
          <w:color w:val="000000"/>
          <w:kern w:val="0"/>
          <w:sz w:val="18"/>
          <w:szCs w:val="18"/>
          <w14:ligatures w14:val="none"/>
        </w:rPr>
      </w:pPr>
      <w:r w:rsidRPr="003C08C5">
        <w:rPr>
          <w:rFonts w:ascii="Helvetica" w:eastAsia="Times New Roman" w:hAnsi="Helvetica" w:cs="Times New Roman"/>
          <w:color w:val="EE0000"/>
          <w:kern w:val="0"/>
          <w:sz w:val="21"/>
          <w:szCs w:val="21"/>
          <w14:ligatures w14:val="none"/>
        </w:rPr>
        <w:t xml:space="preserve">(ABOVE) </w:t>
      </w:r>
      <w:r w:rsidR="00F64FAA" w:rsidRPr="00F64FAA">
        <w:rPr>
          <w:rFonts w:ascii="Helvetica" w:eastAsia="Times New Roman" w:hAnsi="Helvetica" w:cs="Times New Roman"/>
          <w:color w:val="000000"/>
          <w:kern w:val="0"/>
          <w:sz w:val="21"/>
          <w:szCs w:val="21"/>
          <w14:ligatures w14:val="none"/>
        </w:rPr>
        <w:t>PLAINTIFFS' RE</w:t>
      </w:r>
      <w:r>
        <w:rPr>
          <w:rFonts w:ascii="Helvetica" w:eastAsia="Times New Roman" w:hAnsi="Helvetica" w:cs="Times New Roman"/>
          <w:color w:val="000000"/>
          <w:kern w:val="0"/>
          <w:sz w:val="21"/>
          <w:szCs w:val="21"/>
          <w14:ligatures w14:val="none"/>
        </w:rPr>
        <w:t>PLY</w:t>
      </w:r>
      <w:r w:rsidR="00F64FAA" w:rsidRPr="00F64FAA">
        <w:rPr>
          <w:rFonts w:ascii="Helvetica" w:eastAsia="Times New Roman" w:hAnsi="Helvetica" w:cs="Times New Roman"/>
          <w:color w:val="000000"/>
          <w:kern w:val="0"/>
          <w:sz w:val="21"/>
          <w:szCs w:val="21"/>
          <w14:ligatures w14:val="none"/>
        </w:rPr>
        <w:t xml:space="preserve"> TO DEFENDANTS' OPPOSITION TO RECONSIDERATION OF PRELIMINARY INJUNCTION.</w:t>
      </w:r>
    </w:p>
    <w:p w14:paraId="6545320B"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2A9DCA0E"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1"/>
          <w:szCs w:val="21"/>
          <w14:ligatures w14:val="none"/>
        </w:rPr>
        <w:t>Federal Court </w:t>
      </w:r>
      <w:r w:rsidRPr="00F64FAA">
        <w:rPr>
          <w:rFonts w:ascii="Helvetica" w:eastAsia="Times New Roman" w:hAnsi="Helvetica" w:cs="Times New Roman"/>
          <w:b/>
          <w:bCs/>
          <w:color w:val="000000"/>
          <w:kern w:val="0"/>
          <w:sz w:val="21"/>
          <w:szCs w:val="21"/>
          <w14:ligatures w14:val="none"/>
        </w:rPr>
        <w:t>July 1, 2025 </w:t>
      </w:r>
      <w:r w:rsidRPr="00F64FAA">
        <w:rPr>
          <w:rFonts w:ascii="Helvetica" w:eastAsia="Times New Roman" w:hAnsi="Helvetica" w:cs="Times New Roman"/>
          <w:color w:val="000000"/>
          <w:kern w:val="0"/>
          <w:sz w:val="21"/>
          <w:szCs w:val="21"/>
          <w14:ligatures w14:val="none"/>
        </w:rPr>
        <w:t>Decision On Fogg’s Motion For Injunctive Relief</w:t>
      </w:r>
    </w:p>
    <w:p w14:paraId="025D50CF"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50F1C0E2" w14:textId="582A55CE" w:rsidR="00F64FAA" w:rsidRPr="00F64FAA" w:rsidRDefault="00F64FAA" w:rsidP="00F64FAA">
      <w:pPr>
        <w:spacing w:after="0" w:line="240" w:lineRule="auto"/>
        <w:rPr>
          <w:rFonts w:ascii="Times New Roman" w:eastAsia="Times New Roman" w:hAnsi="Times New Roman" w:cs="Times New Roman"/>
          <w:kern w:val="0"/>
          <w14:ligatures w14:val="none"/>
        </w:rPr>
      </w:pPr>
      <w:r w:rsidRPr="00F64FAA">
        <w:rPr>
          <w:rFonts w:ascii="Times New Roman" w:eastAsia="Times New Roman" w:hAnsi="Times New Roman" w:cs="Times New Roman"/>
          <w:kern w:val="0"/>
          <w14:ligatures w14:val="none"/>
        </w:rPr>
        <w:lastRenderedPageBreak/>
        <w:fldChar w:fldCharType="begin"/>
      </w:r>
      <w:r w:rsidRPr="00F64FAA">
        <w:rPr>
          <w:rFonts w:ascii="Times New Roman" w:eastAsia="Times New Roman" w:hAnsi="Times New Roman" w:cs="Times New Roman"/>
          <w:kern w:val="0"/>
          <w14:ligatures w14:val="none"/>
        </w:rPr>
        <w:instrText xml:space="preserve"> INCLUDEPICTURE "cid:E070E283-105E-4451-972E-921E44B831F0" \* MERGEFORMATINET </w:instrText>
      </w:r>
      <w:r w:rsidRPr="00F64FAA">
        <w:rPr>
          <w:rFonts w:ascii="Times New Roman" w:eastAsia="Times New Roman" w:hAnsi="Times New Roman" w:cs="Times New Roman"/>
          <w:kern w:val="0"/>
          <w14:ligatures w14:val="none"/>
        </w:rPr>
        <w:fldChar w:fldCharType="separate"/>
      </w:r>
      <w:r w:rsidRPr="00F64FAA">
        <w:rPr>
          <w:rFonts w:ascii="Times New Roman" w:eastAsia="Times New Roman" w:hAnsi="Times New Roman" w:cs="Times New Roman"/>
          <w:noProof/>
          <w:kern w:val="0"/>
          <w14:ligatures w14:val="none"/>
        </w:rPr>
        <mc:AlternateContent>
          <mc:Choice Requires="wps">
            <w:drawing>
              <wp:inline distT="0" distB="0" distL="0" distR="0" wp14:anchorId="514E9C6F" wp14:editId="263A6574">
                <wp:extent cx="302895" cy="302895"/>
                <wp:effectExtent l="0" t="0" r="0" b="0"/>
                <wp:docPr id="1113613476" name="Rectangle 2" descr="FOGG_ORDER.pdf"/>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2895" cy="3028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474395A" id="Rectangle 2" o:spid="_x0000_s1026" alt="FOGG_ORDER.pdf" style="width:23.85pt;height:23.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" filled="f" stroked="f">
                <o:lock v:ext="edit" aspectratio="t"/>
                <w10:anchorlock/>
              </v:rect>
            </w:pict>
          </mc:Fallback>
        </mc:AlternateContent>
      </w:r>
      <w:r w:rsidRPr="00F64FAA">
        <w:rPr>
          <w:rFonts w:ascii="Times New Roman" w:eastAsia="Times New Roman" w:hAnsi="Times New Roman" w:cs="Times New Roman"/>
          <w:kern w:val="0"/>
          <w14:ligatures w14:val="none"/>
        </w:rPr>
        <w:fldChar w:fldCharType="end"/>
      </w:r>
      <w:r w:rsidR="00524DE1">
        <w:rPr>
          <w:rFonts w:ascii="Times New Roman" w:eastAsia="Times New Roman" w:hAnsi="Times New Roman" w:cs="Times New Roman"/>
          <w:noProof/>
          <w:kern w:val="0"/>
        </w:rPr>
        <w:drawing>
          <wp:inline distT="0" distB="0" distL="0" distR="0" wp14:anchorId="6B2AB64C" wp14:editId="6788116F">
            <wp:extent cx="5943600" cy="7691755"/>
            <wp:effectExtent l="0" t="0" r="0" b="0"/>
            <wp:docPr id="1471328214"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328214" name="Picture 1471328214"/>
                    <pic:cNvPicPr/>
                  </pic:nvPicPr>
                  <pic:blipFill>
                    <a:blip r:embed="rId12"/>
                    <a:stretch>
                      <a:fillRect/>
                    </a:stretch>
                  </pic:blipFill>
                  <pic:spPr>
                    <a:xfrm>
                      <a:off x="0" y="0"/>
                      <a:ext cx="5943600" cy="7691755"/>
                    </a:xfrm>
                    <a:prstGeom prst="rect">
                      <a:avLst/>
                    </a:prstGeom>
                  </pic:spPr>
                </pic:pic>
              </a:graphicData>
            </a:graphic>
          </wp:inline>
        </w:drawing>
      </w:r>
    </w:p>
    <w:p w14:paraId="658173F8"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1"/>
          <w:szCs w:val="21"/>
          <w14:ligatures w14:val="none"/>
        </w:rPr>
        <w:t>July 1, 2025 Court Order</w:t>
      </w:r>
    </w:p>
    <w:p w14:paraId="324AE815" w14:textId="00CFD148"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18"/>
          <w:szCs w:val="18"/>
        </w:rPr>
        <w:lastRenderedPageBreak/>
        <w:drawing>
          <wp:inline distT="0" distB="0" distL="0" distR="0" wp14:anchorId="3F9C5B32" wp14:editId="1D5F2336">
            <wp:extent cx="5943600" cy="7691755"/>
            <wp:effectExtent l="0" t="0" r="0" b="0"/>
            <wp:docPr id="1141822858"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1822858" name="Picture 1141822858"/>
                    <pic:cNvPicPr/>
                  </pic:nvPicPr>
                  <pic:blipFill>
                    <a:blip r:embed="rId13"/>
                    <a:stretch>
                      <a:fillRect/>
                    </a:stretch>
                  </pic:blipFill>
                  <pic:spPr>
                    <a:xfrm>
                      <a:off x="0" y="0"/>
                      <a:ext cx="5943600" cy="7691755"/>
                    </a:xfrm>
                    <a:prstGeom prst="rect">
                      <a:avLst/>
                    </a:prstGeom>
                  </pic:spPr>
                </pic:pic>
              </a:graphicData>
            </a:graphic>
          </wp:inline>
        </w:drawing>
      </w:r>
    </w:p>
    <w:p w14:paraId="7EB6322F"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2EB03CFF" w14:textId="6B0C6825"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21"/>
          <w:szCs w:val="21"/>
        </w:rPr>
        <w:lastRenderedPageBreak/>
        <w:drawing>
          <wp:inline distT="0" distB="0" distL="0" distR="0" wp14:anchorId="56043466" wp14:editId="334C2145">
            <wp:extent cx="5943600" cy="7691755"/>
            <wp:effectExtent l="0" t="0" r="0" b="0"/>
            <wp:docPr id="365239989"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5239989" name="Picture 365239989"/>
                    <pic:cNvPicPr/>
                  </pic:nvPicPr>
                  <pic:blipFill>
                    <a:blip r:embed="rId14"/>
                    <a:stretch>
                      <a:fillRect/>
                    </a:stretch>
                  </pic:blipFill>
                  <pic:spPr>
                    <a:xfrm>
                      <a:off x="0" y="0"/>
                      <a:ext cx="5943600" cy="7691755"/>
                    </a:xfrm>
                    <a:prstGeom prst="rect">
                      <a:avLst/>
                    </a:prstGeom>
                  </pic:spPr>
                </pic:pic>
              </a:graphicData>
            </a:graphic>
          </wp:inline>
        </w:drawing>
      </w:r>
      <w:r w:rsidR="00F64FAA" w:rsidRPr="00F64FAA">
        <w:rPr>
          <w:rFonts w:ascii="Helvetica" w:eastAsia="Times New Roman" w:hAnsi="Helvetica" w:cs="Times New Roman"/>
          <w:color w:val="000000"/>
          <w:kern w:val="0"/>
          <w:sz w:val="21"/>
          <w:szCs w:val="21"/>
          <w14:ligatures w14:val="none"/>
        </w:rPr>
        <w:t>DEFENDANTS' EXHIBIT - </w:t>
      </w:r>
      <w:r w:rsidR="00F64FAA" w:rsidRPr="00F64FAA">
        <w:rPr>
          <w:rFonts w:ascii="Times New Roman" w:eastAsia="Times New Roman" w:hAnsi="Times New Roman" w:cs="Times New Roman"/>
          <w:color w:val="000000"/>
          <w:kern w:val="0"/>
          <w:sz w:val="21"/>
          <w:szCs w:val="21"/>
          <w14:ligatures w14:val="none"/>
        </w:rPr>
        <w:t> EEOC </w:t>
      </w:r>
      <w:r w:rsidR="00F64FAA" w:rsidRPr="00F64FAA">
        <w:rPr>
          <w:rFonts w:ascii="Times New Roman" w:eastAsia="Times New Roman" w:hAnsi="Times New Roman" w:cs="Times New Roman"/>
          <w:b/>
          <w:bCs/>
          <w:color w:val="000000"/>
          <w:kern w:val="0"/>
          <w:sz w:val="21"/>
          <w:szCs w:val="21"/>
          <w14:ligatures w14:val="none"/>
        </w:rPr>
        <w:t>CLASS AGENTS’ MOTION TO REMOVE MATTHEW FOGG AS CLASS AGENT JUNE 4, 2025</w:t>
      </w:r>
    </w:p>
    <w:p w14:paraId="3A20C925"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16D1675C"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7A7702DE" w14:textId="35527340" w:rsidR="00F64FAA" w:rsidRPr="00F64FAA" w:rsidRDefault="00524DE1"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noProof/>
          <w:color w:val="000000"/>
          <w:kern w:val="0"/>
          <w:sz w:val="21"/>
          <w:szCs w:val="21"/>
        </w:rPr>
        <w:lastRenderedPageBreak/>
        <w:drawing>
          <wp:inline distT="0" distB="0" distL="0" distR="0" wp14:anchorId="43FBFE6E" wp14:editId="3FB29F0A">
            <wp:extent cx="5943600" cy="7691755"/>
            <wp:effectExtent l="0" t="0" r="0" b="0"/>
            <wp:docPr id="209677918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779185" name="Picture 2096779185"/>
                    <pic:cNvPicPr/>
                  </pic:nvPicPr>
                  <pic:blipFill>
                    <a:blip r:embed="rId15"/>
                    <a:stretch>
                      <a:fillRect/>
                    </a:stretch>
                  </pic:blipFill>
                  <pic:spPr>
                    <a:xfrm>
                      <a:off x="0" y="0"/>
                      <a:ext cx="5943600" cy="7691755"/>
                    </a:xfrm>
                    <a:prstGeom prst="rect">
                      <a:avLst/>
                    </a:prstGeom>
                  </pic:spPr>
                </pic:pic>
              </a:graphicData>
            </a:graphic>
          </wp:inline>
        </w:drawing>
      </w:r>
      <w:r w:rsidR="003C08C5">
        <w:rPr>
          <w:rFonts w:ascii="Helvetica" w:eastAsia="Times New Roman" w:hAnsi="Helvetica" w:cs="Times New Roman"/>
          <w:color w:val="000000"/>
          <w:kern w:val="0"/>
          <w:sz w:val="21"/>
          <w:szCs w:val="21"/>
          <w14:ligatures w14:val="none"/>
        </w:rPr>
        <w:t xml:space="preserve">      </w:t>
      </w:r>
      <w:r w:rsidR="00F64FAA" w:rsidRPr="00F64FAA">
        <w:rPr>
          <w:rFonts w:ascii="Helvetica" w:eastAsia="Times New Roman" w:hAnsi="Helvetica" w:cs="Times New Roman"/>
          <w:color w:val="000000"/>
          <w:kern w:val="0"/>
          <w:sz w:val="21"/>
          <w:szCs w:val="21"/>
          <w14:ligatures w14:val="none"/>
        </w:rPr>
        <w:t>PLAINTIFF</w:t>
      </w:r>
      <w:r w:rsidR="00F64FAA" w:rsidRPr="00F64FAA">
        <w:rPr>
          <w:rFonts w:ascii="Helvetica" w:eastAsia="Times New Roman" w:hAnsi="Helvetica" w:cs="Times New Roman"/>
          <w:i/>
          <w:iCs/>
          <w:color w:val="000000"/>
          <w:kern w:val="0"/>
          <w:sz w:val="21"/>
          <w:szCs w:val="21"/>
          <w14:ligatures w14:val="none"/>
        </w:rPr>
        <w:t>’</w:t>
      </w:r>
      <w:r w:rsidR="00F64FAA" w:rsidRPr="00F64FAA">
        <w:rPr>
          <w:rFonts w:ascii="Helvetica" w:eastAsia="Times New Roman" w:hAnsi="Helvetica" w:cs="Times New Roman"/>
          <w:color w:val="000000"/>
          <w:kern w:val="0"/>
          <w:sz w:val="21"/>
          <w:szCs w:val="21"/>
          <w14:ligatures w14:val="none"/>
        </w:rPr>
        <w:t>S MOTION TO INCLUDE EXHIBITS OUT OF TIME</w:t>
      </w:r>
      <w:r w:rsidR="00F64FAA" w:rsidRPr="00F64FAA">
        <w:rPr>
          <w:rFonts w:ascii="Helvetica" w:eastAsia="Times New Roman" w:hAnsi="Helvetica" w:cs="Times New Roman"/>
          <w:b/>
          <w:bCs/>
          <w:color w:val="000000"/>
          <w:kern w:val="0"/>
          <w:sz w:val="21"/>
          <w:szCs w:val="21"/>
          <w14:ligatures w14:val="none"/>
        </w:rPr>
        <w:t> JULY 25, 2025</w:t>
      </w:r>
    </w:p>
    <w:p w14:paraId="2D8E3C17" w14:textId="77777777"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p>
    <w:p w14:paraId="63DFA340" w14:textId="6068F2DE" w:rsidR="00F64FAA" w:rsidRPr="00F64FAA" w:rsidRDefault="009B0C65" w:rsidP="00F64FAA">
      <w:pPr>
        <w:spacing w:after="0" w:line="240" w:lineRule="auto"/>
        <w:rPr>
          <w:rFonts w:ascii="Helvetica" w:eastAsia="Times New Roman" w:hAnsi="Helvetica" w:cs="Times New Roman"/>
          <w:color w:val="000000"/>
          <w:kern w:val="0"/>
          <w:sz w:val="18"/>
          <w:szCs w:val="18"/>
          <w14:ligatures w14:val="none"/>
        </w:rPr>
      </w:pPr>
      <w:r>
        <w:rPr>
          <w:rFonts w:ascii="Helvetica" w:eastAsia="Times New Roman" w:hAnsi="Helvetica" w:cs="Times New Roman"/>
          <w:color w:val="000000"/>
          <w:kern w:val="0"/>
          <w:sz w:val="18"/>
          <w:szCs w:val="18"/>
          <w14:ligatures w14:val="none"/>
        </w:rPr>
        <w:t>-------------------------------------------------------------------------------------------------------------------------------------------------</w:t>
      </w:r>
    </w:p>
    <w:p w14:paraId="010E203A" w14:textId="38CA59A6" w:rsidR="003C08C5" w:rsidRDefault="009B0C65" w:rsidP="00F64FAA">
      <w:pPr>
        <w:spacing w:after="0" w:line="240" w:lineRule="auto"/>
      </w:pPr>
      <w:hyperlink r:id="rId16" w:history="1">
        <w:r w:rsidRPr="00E11A50">
          <w:rPr>
            <w:rStyle w:val="Hyperlink"/>
          </w:rPr>
          <w:t>https://www.keepandshare.com/doc17/28840/4-24-24-usms-agency-supports-fogg-fed-ct-class-filing-pdf?da=y</w:t>
        </w:r>
      </w:hyperlink>
    </w:p>
    <w:p w14:paraId="51B76F7B" w14:textId="77777777" w:rsidR="003C08C5" w:rsidRDefault="003C08C5" w:rsidP="00F64FAA">
      <w:pPr>
        <w:spacing w:after="0" w:line="240" w:lineRule="auto"/>
      </w:pPr>
    </w:p>
    <w:p w14:paraId="1586C550" w14:textId="46107F81" w:rsidR="00F64FAA" w:rsidRPr="00F64FAA" w:rsidRDefault="00F64FAA" w:rsidP="00F64FAA">
      <w:pPr>
        <w:spacing w:after="0" w:line="240" w:lineRule="auto"/>
        <w:rPr>
          <w:rFonts w:ascii="Helvetica" w:eastAsia="Times New Roman" w:hAnsi="Helvetica" w:cs="Times New Roman"/>
          <w:color w:val="000000"/>
          <w:kern w:val="0"/>
          <w:sz w:val="18"/>
          <w:szCs w:val="18"/>
          <w14:ligatures w14:val="none"/>
        </w:rPr>
      </w:pPr>
      <w:r w:rsidRPr="00F64FAA">
        <w:rPr>
          <w:rFonts w:ascii="Helvetica" w:eastAsia="Times New Roman" w:hAnsi="Helvetica" w:cs="Times New Roman"/>
          <w:color w:val="000000"/>
          <w:kern w:val="0"/>
          <w:sz w:val="21"/>
          <w:szCs w:val="21"/>
          <w14:ligatures w14:val="none"/>
        </w:rPr>
        <w:t xml:space="preserve">Agency (DOJ/US Marshals Service Brief Agreeing With Jurisdiction Change From EEOC When Appellant Filed Class Complaint  DC </w:t>
      </w:r>
      <w:r w:rsidR="009B0C65">
        <w:rPr>
          <w:rFonts w:ascii="Helvetica" w:eastAsia="Times New Roman" w:hAnsi="Helvetica" w:cs="Times New Roman"/>
          <w:color w:val="000000"/>
          <w:kern w:val="0"/>
          <w:sz w:val="21"/>
          <w:szCs w:val="21"/>
          <w14:ligatures w14:val="none"/>
        </w:rPr>
        <w:t xml:space="preserve">U.S. </w:t>
      </w:r>
      <w:r w:rsidRPr="00F64FAA">
        <w:rPr>
          <w:rFonts w:ascii="Helvetica" w:eastAsia="Times New Roman" w:hAnsi="Helvetica" w:cs="Times New Roman"/>
          <w:color w:val="000000"/>
          <w:kern w:val="0"/>
          <w:sz w:val="21"/>
          <w:szCs w:val="21"/>
          <w14:ligatures w14:val="none"/>
        </w:rPr>
        <w:t>District Court</w:t>
      </w:r>
    </w:p>
    <w:p w14:paraId="5E22384C" w14:textId="77777777" w:rsidR="00524DE1" w:rsidRDefault="00F64FAA" w:rsidP="00F64FAA">
      <w:pPr>
        <w:spacing w:after="0" w:line="240" w:lineRule="auto"/>
        <w:rPr>
          <w:rFonts w:ascii="Times New Roman" w:eastAsia="Times New Roman" w:hAnsi="Times New Roman" w:cs="Times New Roman"/>
          <w:color w:val="000000"/>
          <w:kern w:val="0"/>
          <w:sz w:val="21"/>
          <w:szCs w:val="21"/>
          <w14:ligatures w14:val="none"/>
        </w:rPr>
      </w:pPr>
      <w:r w:rsidRPr="00F64FAA">
        <w:rPr>
          <w:rFonts w:ascii="Times New Roman" w:eastAsia="Times New Roman" w:hAnsi="Times New Roman" w:cs="Times New Roman"/>
          <w:color w:val="000000"/>
          <w:kern w:val="0"/>
          <w:sz w:val="21"/>
          <w:szCs w:val="21"/>
          <w14:ligatures w14:val="none"/>
        </w:rPr>
        <w:lastRenderedPageBreak/>
        <w:t> </w:t>
      </w:r>
    </w:p>
    <w:p w14:paraId="04326049" w14:textId="77777777" w:rsidR="00524DE1" w:rsidRDefault="00524DE1" w:rsidP="00F64FAA">
      <w:pPr>
        <w:spacing w:after="0" w:line="240" w:lineRule="auto"/>
        <w:rPr>
          <w:rFonts w:ascii="Times New Roman" w:eastAsia="Times New Roman" w:hAnsi="Times New Roman" w:cs="Times New Roman"/>
          <w:color w:val="000000"/>
          <w:kern w:val="0"/>
          <w:sz w:val="21"/>
          <w:szCs w:val="21"/>
          <w14:ligatures w14:val="none"/>
        </w:rPr>
      </w:pPr>
    </w:p>
    <w:p w14:paraId="0470A12E" w14:textId="77777777" w:rsidR="009B0C65" w:rsidRPr="00F64FAA" w:rsidRDefault="009B0C65" w:rsidP="009B0C65">
      <w:pPr>
        <w:spacing w:after="0" w:line="240" w:lineRule="auto"/>
        <w:rPr>
          <w:rFonts w:ascii="Helvetica" w:eastAsia="Times New Roman" w:hAnsi="Helvetica" w:cs="Times New Roman"/>
          <w:color w:val="000000"/>
          <w:kern w:val="0"/>
          <w:sz w:val="18"/>
          <w:szCs w:val="18"/>
          <w14:ligatures w14:val="none"/>
        </w:rPr>
      </w:pPr>
      <w:r w:rsidRPr="00F64FAA">
        <w:rPr>
          <w:rFonts w:ascii="Times New Roman" w:eastAsia="Times New Roman" w:hAnsi="Times New Roman" w:cs="Times New Roman"/>
          <w:b/>
          <w:bCs/>
          <w:color w:val="000000"/>
          <w:kern w:val="0"/>
          <w:sz w:val="21"/>
          <w:szCs w:val="21"/>
          <w14:ligatures w14:val="none"/>
        </w:rPr>
        <w:t>EMPLOYMENT OPPORTUNITY COMMISSION - </w:t>
      </w:r>
    </w:p>
    <w:p w14:paraId="6FE41A5B" w14:textId="77777777" w:rsidR="009B0C65" w:rsidRPr="00F64FAA" w:rsidRDefault="009B0C65" w:rsidP="009B0C65">
      <w:pPr>
        <w:spacing w:after="0" w:line="240" w:lineRule="auto"/>
        <w:rPr>
          <w:rFonts w:ascii="Verdana" w:eastAsia="Times New Roman" w:hAnsi="Verdana" w:cs="Times New Roman"/>
          <w:color w:val="000000"/>
          <w:kern w:val="0"/>
          <w:sz w:val="18"/>
          <w:szCs w:val="18"/>
          <w14:ligatures w14:val="none"/>
        </w:rPr>
      </w:pPr>
      <w:r w:rsidRPr="00F64FAA">
        <w:rPr>
          <w:rFonts w:ascii="Verdana" w:eastAsia="Times New Roman" w:hAnsi="Verdana" w:cs="Times New Roman"/>
          <w:color w:val="000000"/>
          <w:kern w:val="0"/>
          <w:sz w:val="21"/>
          <w:szCs w:val="21"/>
          <w14:ligatures w14:val="none"/>
        </w:rPr>
        <w:t> Appeal No. 2024003880 Hearing No. 570-2016-00501X </w:t>
      </w:r>
    </w:p>
    <w:p w14:paraId="5053A366" w14:textId="207FF52C" w:rsidR="009B0C65" w:rsidRDefault="009B0C65" w:rsidP="009B0C65">
      <w:pPr>
        <w:spacing w:after="0" w:line="240" w:lineRule="auto"/>
        <w:rPr>
          <w:rFonts w:ascii="Verdana" w:eastAsia="Times New Roman" w:hAnsi="Verdana" w:cs="Times New Roman"/>
          <w:color w:val="000000"/>
          <w:kern w:val="0"/>
          <w:sz w:val="21"/>
          <w:szCs w:val="21"/>
          <w14:ligatures w14:val="none"/>
        </w:rPr>
      </w:pPr>
      <w:r w:rsidRPr="00F64FAA">
        <w:rPr>
          <w:rFonts w:ascii="Verdana" w:eastAsia="Times New Roman" w:hAnsi="Verdana" w:cs="Times New Roman"/>
          <w:color w:val="000000"/>
          <w:kern w:val="0"/>
          <w:sz w:val="21"/>
          <w:szCs w:val="21"/>
          <w14:ligatures w14:val="none"/>
        </w:rPr>
        <w:t>Agency No. M-94-6376 EEOC APPELLANTS </w:t>
      </w:r>
      <w:r>
        <w:rPr>
          <w:rFonts w:ascii="Verdana" w:eastAsia="Times New Roman" w:hAnsi="Verdana" w:cs="Times New Roman"/>
          <w:color w:val="000000"/>
          <w:kern w:val="0"/>
          <w:sz w:val="21"/>
          <w:szCs w:val="21"/>
          <w14:ligatures w14:val="none"/>
        </w:rPr>
        <w:t>DR. MATTHEW FOGG</w:t>
      </w:r>
    </w:p>
    <w:p w14:paraId="35CF98F2" w14:textId="77777777" w:rsidR="009B0C65" w:rsidRDefault="009B0C65" w:rsidP="009B0C65">
      <w:pPr>
        <w:spacing w:after="0" w:line="240" w:lineRule="auto"/>
        <w:rPr>
          <w:rFonts w:ascii="Verdana" w:eastAsia="Times New Roman" w:hAnsi="Verdana" w:cs="Times New Roman"/>
          <w:color w:val="000000"/>
          <w:kern w:val="0"/>
          <w:sz w:val="21"/>
          <w:szCs w:val="21"/>
          <w14:ligatures w14:val="none"/>
        </w:rPr>
      </w:pPr>
    </w:p>
    <w:p w14:paraId="1CD3FB30" w14:textId="5F78BBF5" w:rsidR="009B0C65" w:rsidRPr="00F64FAA" w:rsidRDefault="009B0C65" w:rsidP="009B0C65">
      <w:pPr>
        <w:spacing w:after="0" w:line="240" w:lineRule="auto"/>
        <w:rPr>
          <w:rFonts w:ascii="Verdana" w:eastAsia="Times New Roman" w:hAnsi="Verdana" w:cs="Times New Roman"/>
          <w:color w:val="000000"/>
          <w:kern w:val="0"/>
          <w:sz w:val="18"/>
          <w:szCs w:val="18"/>
          <w14:ligatures w14:val="none"/>
        </w:rPr>
      </w:pPr>
      <w:r w:rsidRPr="00F64FAA">
        <w:rPr>
          <w:rFonts w:ascii="Verdana" w:eastAsia="Times New Roman" w:hAnsi="Verdana" w:cs="Times New Roman"/>
          <w:b/>
          <w:bCs/>
          <w:color w:val="000000"/>
          <w:kern w:val="0"/>
          <w:sz w:val="21"/>
          <w:szCs w:val="21"/>
          <w14:ligatures w14:val="none"/>
        </w:rPr>
        <w:t>MOTION FOR RECONSIDERATION OF EEOC DECISION DATED 9/2/25 </w:t>
      </w:r>
    </w:p>
    <w:p w14:paraId="0F54D73D" w14:textId="77777777" w:rsidR="00524DE1" w:rsidRDefault="00524DE1" w:rsidP="00F64FAA">
      <w:pPr>
        <w:spacing w:after="0" w:line="240" w:lineRule="auto"/>
        <w:rPr>
          <w:rFonts w:ascii="Times New Roman" w:eastAsia="Times New Roman" w:hAnsi="Times New Roman" w:cs="Times New Roman"/>
          <w:color w:val="000000"/>
          <w:kern w:val="0"/>
          <w:sz w:val="21"/>
          <w:szCs w:val="21"/>
          <w14:ligatures w14:val="none"/>
        </w:rPr>
      </w:pPr>
    </w:p>
    <w:p w14:paraId="7F28E4B3" w14:textId="07528979" w:rsidR="00F64FAA" w:rsidRPr="00F64FAA" w:rsidRDefault="00524DE1" w:rsidP="009B0C65">
      <w:pPr>
        <w:spacing w:after="0" w:line="240" w:lineRule="auto"/>
        <w:rPr>
          <w:rFonts w:ascii="Verdana" w:eastAsia="Times New Roman" w:hAnsi="Verdana" w:cs="Times New Roman"/>
          <w:color w:val="000000"/>
          <w:kern w:val="0"/>
          <w:sz w:val="18"/>
          <w:szCs w:val="18"/>
          <w14:ligatures w14:val="none"/>
        </w:rPr>
      </w:pPr>
      <w:r>
        <w:rPr>
          <w:rFonts w:ascii="Times New Roman" w:eastAsia="Times New Roman" w:hAnsi="Times New Roman" w:cs="Times New Roman"/>
          <w:b/>
          <w:bCs/>
          <w:noProof/>
          <w:color w:val="000000"/>
          <w:kern w:val="0"/>
          <w:sz w:val="21"/>
          <w:szCs w:val="21"/>
        </w:rPr>
        <w:drawing>
          <wp:inline distT="0" distB="0" distL="0" distR="0" wp14:anchorId="2946361E" wp14:editId="5846C4AB">
            <wp:extent cx="5943600" cy="7691755"/>
            <wp:effectExtent l="0" t="0" r="0" b="0"/>
            <wp:docPr id="55248368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483682" name="Picture 552483682"/>
                    <pic:cNvPicPr/>
                  </pic:nvPicPr>
                  <pic:blipFill>
                    <a:blip r:embed="rId17"/>
                    <a:stretch>
                      <a:fillRect/>
                    </a:stretch>
                  </pic:blipFill>
                  <pic:spPr>
                    <a:xfrm>
                      <a:off x="0" y="0"/>
                      <a:ext cx="5943600" cy="7691755"/>
                    </a:xfrm>
                    <a:prstGeom prst="rect">
                      <a:avLst/>
                    </a:prstGeom>
                  </pic:spPr>
                </pic:pic>
              </a:graphicData>
            </a:graphic>
          </wp:inline>
        </w:drawing>
      </w:r>
      <w:r w:rsidR="00F64FAA" w:rsidRPr="00F64FAA">
        <w:rPr>
          <w:rFonts w:ascii="Times New Roman" w:eastAsia="Times New Roman" w:hAnsi="Times New Roman" w:cs="Times New Roman"/>
          <w:b/>
          <w:bCs/>
          <w:color w:val="000000"/>
          <w:kern w:val="0"/>
          <w:sz w:val="21"/>
          <w:szCs w:val="21"/>
          <w14:ligatures w14:val="none"/>
        </w:rPr>
        <w:t xml:space="preserve">U.S. EQUAL </w:t>
      </w:r>
    </w:p>
    <w:p w14:paraId="7FCA0052" w14:textId="77777777" w:rsidR="00F64FAA" w:rsidRDefault="00F64FAA" w:rsidP="00F64FAA">
      <w:pPr>
        <w:tabs>
          <w:tab w:val="left" w:pos="6272"/>
        </w:tabs>
      </w:pPr>
    </w:p>
    <w:sectPr w:rsidR="00F64FAA" w:rsidSect="009B0C65">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w:panose1 w:val="00000000000000000000"/>
    <w:charset w:val="00"/>
    <w:family w:val="auto"/>
    <w:pitch w:val="variable"/>
    <w:sig w:usb0="E00002FF" w:usb1="5000785B" w:usb2="00000000" w:usb3="00000000" w:csb0="0000019F" w:csb1="00000000"/>
  </w:font>
  <w:font w:name="Aptos">
    <w:panose1 w:val="020B0004020202020204"/>
    <w:charset w:val="00"/>
    <w:family w:val="swiss"/>
    <w:pitch w:val="variable"/>
    <w:sig w:usb0="20000287" w:usb1="00000003" w:usb2="00000000" w:usb3="00000000" w:csb0="0000019F" w:csb1="00000000"/>
  </w:font>
  <w:font w:name="Verdana">
    <w:panose1 w:val="020B0604030504040204"/>
    <w:charset w:val="00"/>
    <w:family w:val="swiss"/>
    <w:pitch w:val="variable"/>
    <w:sig w:usb0="A10006FF" w:usb1="4000205B" w:usb2="0000001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22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036E"/>
    <w:rsid w:val="001E0E42"/>
    <w:rsid w:val="002814CE"/>
    <w:rsid w:val="003C08C5"/>
    <w:rsid w:val="003E3A77"/>
    <w:rsid w:val="004C330E"/>
    <w:rsid w:val="00524DE1"/>
    <w:rsid w:val="0065509D"/>
    <w:rsid w:val="00710904"/>
    <w:rsid w:val="007902FC"/>
    <w:rsid w:val="00901DE4"/>
    <w:rsid w:val="009B0C65"/>
    <w:rsid w:val="00C5036E"/>
    <w:rsid w:val="00E57B50"/>
    <w:rsid w:val="00F64F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83A3FB"/>
  <w15:chartTrackingRefBased/>
  <w15:docId w15:val="{F0B73AE0-722F-FA4B-98F7-50422C68F8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5036E"/>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C5036E"/>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C5036E"/>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C5036E"/>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C5036E"/>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C5036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5036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5036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5036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5036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C5036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C5036E"/>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C5036E"/>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C5036E"/>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C5036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5036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5036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5036E"/>
    <w:rPr>
      <w:rFonts w:eastAsiaTheme="majorEastAsia" w:cstheme="majorBidi"/>
      <w:color w:val="272727" w:themeColor="text1" w:themeTint="D8"/>
    </w:rPr>
  </w:style>
  <w:style w:type="paragraph" w:styleId="Title">
    <w:name w:val="Title"/>
    <w:basedOn w:val="Normal"/>
    <w:next w:val="Normal"/>
    <w:link w:val="TitleChar"/>
    <w:uiPriority w:val="10"/>
    <w:qFormat/>
    <w:rsid w:val="00C5036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5036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5036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5036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5036E"/>
    <w:pPr>
      <w:spacing w:before="160"/>
      <w:jc w:val="center"/>
    </w:pPr>
    <w:rPr>
      <w:i/>
      <w:iCs/>
      <w:color w:val="404040" w:themeColor="text1" w:themeTint="BF"/>
    </w:rPr>
  </w:style>
  <w:style w:type="character" w:customStyle="1" w:styleId="QuoteChar">
    <w:name w:val="Quote Char"/>
    <w:basedOn w:val="DefaultParagraphFont"/>
    <w:link w:val="Quote"/>
    <w:uiPriority w:val="29"/>
    <w:rsid w:val="00C5036E"/>
    <w:rPr>
      <w:i/>
      <w:iCs/>
      <w:color w:val="404040" w:themeColor="text1" w:themeTint="BF"/>
    </w:rPr>
  </w:style>
  <w:style w:type="paragraph" w:styleId="ListParagraph">
    <w:name w:val="List Paragraph"/>
    <w:basedOn w:val="Normal"/>
    <w:uiPriority w:val="34"/>
    <w:qFormat/>
    <w:rsid w:val="00C5036E"/>
    <w:pPr>
      <w:ind w:left="720"/>
      <w:contextualSpacing/>
    </w:pPr>
  </w:style>
  <w:style w:type="character" w:styleId="IntenseEmphasis">
    <w:name w:val="Intense Emphasis"/>
    <w:basedOn w:val="DefaultParagraphFont"/>
    <w:uiPriority w:val="21"/>
    <w:qFormat/>
    <w:rsid w:val="00C5036E"/>
    <w:rPr>
      <w:i/>
      <w:iCs/>
      <w:color w:val="2F5496" w:themeColor="accent1" w:themeShade="BF"/>
    </w:rPr>
  </w:style>
  <w:style w:type="paragraph" w:styleId="IntenseQuote">
    <w:name w:val="Intense Quote"/>
    <w:basedOn w:val="Normal"/>
    <w:next w:val="Normal"/>
    <w:link w:val="IntenseQuoteChar"/>
    <w:uiPriority w:val="30"/>
    <w:qFormat/>
    <w:rsid w:val="00C5036E"/>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C5036E"/>
    <w:rPr>
      <w:i/>
      <w:iCs/>
      <w:color w:val="2F5496" w:themeColor="accent1" w:themeShade="BF"/>
    </w:rPr>
  </w:style>
  <w:style w:type="character" w:styleId="IntenseReference">
    <w:name w:val="Intense Reference"/>
    <w:basedOn w:val="DefaultParagraphFont"/>
    <w:uiPriority w:val="32"/>
    <w:qFormat/>
    <w:rsid w:val="00C5036E"/>
    <w:rPr>
      <w:b/>
      <w:bCs/>
      <w:smallCaps/>
      <w:color w:val="2F5496" w:themeColor="accent1" w:themeShade="BF"/>
      <w:spacing w:val="5"/>
    </w:rPr>
  </w:style>
  <w:style w:type="character" w:customStyle="1" w:styleId="apple-converted-space">
    <w:name w:val="apple-converted-space"/>
    <w:basedOn w:val="DefaultParagraphFont"/>
    <w:rsid w:val="00F64FAA"/>
  </w:style>
  <w:style w:type="character" w:styleId="Hyperlink">
    <w:name w:val="Hyperlink"/>
    <w:basedOn w:val="DefaultParagraphFont"/>
    <w:uiPriority w:val="99"/>
    <w:unhideWhenUsed/>
    <w:rsid w:val="00F64FAA"/>
    <w:rPr>
      <w:color w:val="0000FF"/>
      <w:u w:val="single"/>
    </w:rPr>
  </w:style>
  <w:style w:type="paragraph" w:styleId="NormalWeb">
    <w:name w:val="Normal (Web)"/>
    <w:basedOn w:val="Normal"/>
    <w:uiPriority w:val="99"/>
    <w:semiHidden/>
    <w:unhideWhenUsed/>
    <w:rsid w:val="00F64FAA"/>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UnresolvedMention">
    <w:name w:val="Unresolved Mention"/>
    <w:basedOn w:val="DefaultParagraphFont"/>
    <w:uiPriority w:val="99"/>
    <w:semiHidden/>
    <w:unhideWhenUsed/>
    <w:rsid w:val="009B0C65"/>
    <w:rPr>
      <w:color w:val="605E5C"/>
      <w:shd w:val="clear" w:color="auto" w:fill="E1DFDD"/>
    </w:rPr>
  </w:style>
  <w:style w:type="paragraph" w:styleId="NoSpacing">
    <w:name w:val="No Spacing"/>
    <w:uiPriority w:val="1"/>
    <w:qFormat/>
    <w:rsid w:val="009B0C65"/>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emf"/><Relationship Id="rId13" Type="http://schemas.openxmlformats.org/officeDocument/2006/relationships/image" Target="media/image7.emf"/><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package" Target="embeddings/Microsoft_Word_Document.docx"/><Relationship Id="rId12" Type="http://schemas.openxmlformats.org/officeDocument/2006/relationships/image" Target="media/image6.emf"/><Relationship Id="rId17" Type="http://schemas.openxmlformats.org/officeDocument/2006/relationships/image" Target="media/image10.emf"/><Relationship Id="rId2" Type="http://schemas.openxmlformats.org/officeDocument/2006/relationships/settings" Target="settings.xml"/><Relationship Id="rId16" Type="http://schemas.openxmlformats.org/officeDocument/2006/relationships/hyperlink" Target="https://www.keepandshare.com/doc17/28840/4-24-24-usms-agency-supports-fogg-fed-ct-class-filing-pdf?da=y" TargetMode="External"/><Relationship Id="rId1" Type="http://schemas.openxmlformats.org/officeDocument/2006/relationships/styles" Target="styles.xml"/><Relationship Id="rId6" Type="http://schemas.openxmlformats.org/officeDocument/2006/relationships/image" Target="media/image2.emf"/><Relationship Id="rId11" Type="http://schemas.openxmlformats.org/officeDocument/2006/relationships/package" Target="embeddings/Microsoft_Word_Document1.docx"/><Relationship Id="rId5" Type="http://schemas.openxmlformats.org/officeDocument/2006/relationships/image" Target="media/image1.jpeg"/><Relationship Id="rId15" Type="http://schemas.openxmlformats.org/officeDocument/2006/relationships/image" Target="media/image9.emf"/><Relationship Id="rId10" Type="http://schemas.openxmlformats.org/officeDocument/2006/relationships/image" Target="media/image5.emf"/><Relationship Id="rId19" Type="http://schemas.openxmlformats.org/officeDocument/2006/relationships/theme" Target="theme/theme1.xml"/><Relationship Id="rId4" Type="http://schemas.openxmlformats.org/officeDocument/2006/relationships/hyperlink" Target="mailto:USMarshal.Fogg@Gmail.com" TargetMode="External"/><Relationship Id="rId9" Type="http://schemas.openxmlformats.org/officeDocument/2006/relationships/image" Target="media/image4.emf"/><Relationship Id="rId14" Type="http://schemas.openxmlformats.org/officeDocument/2006/relationships/image" Target="media/image8.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13</Pages>
  <Words>715</Words>
  <Characters>4082</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Matthew Fogg</dc:creator>
  <cp:keywords/>
  <dc:description/>
  <cp:lastModifiedBy>Dr. Matthew Fogg</cp:lastModifiedBy>
  <cp:revision>3</cp:revision>
  <dcterms:created xsi:type="dcterms:W3CDTF">2025-10-13T20:42:00Z</dcterms:created>
  <dcterms:modified xsi:type="dcterms:W3CDTF">2025-10-13T20:44:00Z</dcterms:modified>
</cp:coreProperties>
</file>