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rPr>
      </w:pPr>
      <w:r>
        <w:rPr>
          <w:color w:val="auto"/>
        </w:rPr>
        <w:t>-</w:t>
      </w:r>
    </w:p>
    <w:p>
      <w:pPr>
        <w:ind w:firstLine="201"/>
        <w:jc w:val="center"/>
        <w:rPr>
          <w:b/>
          <w:bCs/>
          <w:color w:val="auto"/>
          <w:sz w:val="32"/>
          <w:szCs w:val="32"/>
        </w:rPr>
      </w:pPr>
      <w:r>
        <w:rPr>
          <w:rFonts w:hint="eastAsia"/>
          <w:b/>
          <w:bCs/>
          <w:color w:val="auto"/>
          <w:sz w:val="32"/>
          <w:szCs w:val="32"/>
        </w:rPr>
        <w:t>Fenix CL09 Camping Lantern</w:t>
      </w:r>
    </w:p>
    <w:p>
      <w:pPr>
        <w:ind w:firstLine="201"/>
        <w:jc w:val="center"/>
        <w:rPr>
          <w:b/>
          <w:bCs/>
          <w:color w:val="auto"/>
          <w:sz w:val="32"/>
          <w:szCs w:val="32"/>
        </w:rPr>
      </w:pPr>
    </w:p>
    <w:p>
      <w:pPr>
        <w:ind w:firstLine="201"/>
        <w:rPr>
          <w:color w:val="auto"/>
          <w:sz w:val="24"/>
        </w:rPr>
      </w:pPr>
      <w:r>
        <w:rPr>
          <w:rFonts w:hint="eastAsia"/>
          <w:color w:val="auto"/>
          <w:sz w:val="24"/>
          <w:lang w:eastAsia="en-US"/>
        </w:rPr>
        <w:drawing>
          <wp:inline distT="0" distB="0" distL="114300" distR="114300">
            <wp:extent cx="4846320" cy="1371600"/>
            <wp:effectExtent l="0" t="0" r="11430" b="0"/>
            <wp:docPr id="1" name="图片 1" descr="CL09线稿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L09线稿3"/>
                    <pic:cNvPicPr>
                      <a:picLocks noChangeAspect="1"/>
                    </pic:cNvPicPr>
                  </pic:nvPicPr>
                  <pic:blipFill>
                    <a:blip r:embed="rId4"/>
                    <a:srcRect l="2518" t="23936" r="3661" b="14362"/>
                    <a:stretch>
                      <a:fillRect/>
                    </a:stretch>
                  </pic:blipFill>
                  <pic:spPr>
                    <a:xfrm>
                      <a:off x="0" y="0"/>
                      <a:ext cx="4846320" cy="1371600"/>
                    </a:xfrm>
                    <a:prstGeom prst="rect">
                      <a:avLst/>
                    </a:prstGeom>
                    <a:noFill/>
                    <a:ln w="9525">
                      <a:noFill/>
                    </a:ln>
                  </pic:spPr>
                </pic:pic>
              </a:graphicData>
            </a:graphic>
          </wp:inline>
        </w:drawing>
      </w:r>
    </w:p>
    <w:p>
      <w:pPr>
        <w:numPr>
          <w:ilvl w:val="0"/>
          <w:numId w:val="1"/>
        </w:numPr>
        <w:rPr>
          <w:color w:val="auto"/>
          <w:sz w:val="24"/>
        </w:rPr>
      </w:pPr>
      <w:r>
        <w:rPr>
          <w:rFonts w:hint="eastAsia"/>
          <w:color w:val="auto"/>
          <w:sz w:val="24"/>
        </w:rPr>
        <w:t>Tighten/Turn on</w:t>
      </w:r>
    </w:p>
    <w:p>
      <w:pPr>
        <w:ind w:left="400"/>
        <w:rPr>
          <w:color w:val="auto"/>
          <w:sz w:val="24"/>
        </w:rPr>
      </w:pPr>
      <w:r>
        <w:rPr>
          <w:rFonts w:hint="eastAsia"/>
          <w:color w:val="auto"/>
          <w:sz w:val="24"/>
        </w:rPr>
        <w:t xml:space="preserve">    Loosen/Turn off</w:t>
      </w:r>
    </w:p>
    <w:p>
      <w:pPr>
        <w:numPr>
          <w:ilvl w:val="0"/>
          <w:numId w:val="1"/>
        </w:numPr>
        <w:rPr>
          <w:color w:val="auto"/>
          <w:sz w:val="24"/>
        </w:rPr>
      </w:pPr>
      <w:r>
        <w:rPr>
          <w:rFonts w:hint="eastAsia"/>
          <w:color w:val="auto"/>
          <w:sz w:val="24"/>
        </w:rPr>
        <w:t>Battery</w:t>
      </w:r>
    </w:p>
    <w:p>
      <w:pPr>
        <w:ind w:firstLine="201"/>
        <w:rPr>
          <w:color w:val="auto"/>
          <w:sz w:val="24"/>
        </w:rPr>
      </w:pPr>
    </w:p>
    <w:p>
      <w:pPr>
        <w:ind w:firstLine="201"/>
        <w:rPr>
          <w:b/>
          <w:bCs/>
          <w:color w:val="auto"/>
          <w:sz w:val="28"/>
          <w:szCs w:val="28"/>
        </w:rPr>
      </w:pPr>
      <w:r>
        <w:rPr>
          <w:rFonts w:hint="eastAsia"/>
          <w:b/>
          <w:bCs/>
          <w:color w:val="auto"/>
          <w:sz w:val="28"/>
          <w:szCs w:val="28"/>
        </w:rPr>
        <w:t xml:space="preserve"> Technical Parameters</w:t>
      </w:r>
    </w:p>
    <w:tbl>
      <w:tblPr>
        <w:tblStyle w:val="3"/>
        <w:tblW w:w="9884"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31"/>
        <w:gridCol w:w="1031"/>
        <w:gridCol w:w="1080"/>
        <w:gridCol w:w="1078"/>
        <w:gridCol w:w="1082"/>
        <w:gridCol w:w="1080"/>
        <w:gridCol w:w="1260"/>
        <w:gridCol w:w="1119"/>
        <w:gridCol w:w="112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5" w:hRule="atLeast"/>
          <w:jc w:val="center"/>
        </w:trPr>
        <w:tc>
          <w:tcPr>
            <w:tcW w:w="2062" w:type="dxa"/>
            <w:gridSpan w:val="2"/>
            <w:tcBorders>
              <w:top w:val="single" w:color="auto" w:sz="4" w:space="0"/>
              <w:left w:val="single" w:color="auto" w:sz="8" w:space="0"/>
              <w:bottom w:val="single" w:color="auto" w:sz="8" w:space="0"/>
              <w:right w:val="single" w:color="auto" w:sz="8" w:space="0"/>
            </w:tcBorders>
            <w:vAlign w:val="center"/>
          </w:tcPr>
          <w:p>
            <w:pPr>
              <w:widowControl/>
              <w:jc w:val="left"/>
              <w:rPr>
                <w:b/>
                <w:color w:val="auto"/>
                <w:sz w:val="24"/>
              </w:rPr>
            </w:pPr>
          </w:p>
        </w:tc>
        <w:tc>
          <w:tcPr>
            <w:tcW w:w="1080" w:type="dxa"/>
            <w:tcBorders>
              <w:top w:val="single" w:color="auto" w:sz="8" w:space="0"/>
              <w:left w:val="single" w:color="auto" w:sz="8" w:space="0"/>
              <w:bottom w:val="single" w:color="auto" w:sz="8" w:space="0"/>
              <w:right w:val="single" w:color="auto" w:sz="4" w:space="0"/>
            </w:tcBorders>
            <w:vAlign w:val="center"/>
          </w:tcPr>
          <w:p>
            <w:pPr>
              <w:jc w:val="center"/>
              <w:rPr>
                <w:b/>
                <w:color w:val="auto"/>
                <w:sz w:val="24"/>
              </w:rPr>
            </w:pPr>
            <w:r>
              <w:rPr>
                <w:rFonts w:hint="eastAsia"/>
                <w:b/>
                <w:color w:val="auto"/>
                <w:sz w:val="24"/>
              </w:rPr>
              <w:t>Low</w:t>
            </w:r>
          </w:p>
        </w:tc>
        <w:tc>
          <w:tcPr>
            <w:tcW w:w="1078" w:type="dxa"/>
            <w:tcBorders>
              <w:top w:val="single" w:color="auto" w:sz="8" w:space="0"/>
              <w:left w:val="single" w:color="auto" w:sz="4" w:space="0"/>
              <w:bottom w:val="single" w:color="auto" w:sz="8" w:space="0"/>
              <w:right w:val="single" w:color="auto" w:sz="4" w:space="0"/>
            </w:tcBorders>
            <w:vAlign w:val="center"/>
          </w:tcPr>
          <w:p>
            <w:pPr>
              <w:jc w:val="center"/>
              <w:rPr>
                <w:b/>
                <w:color w:val="auto"/>
                <w:sz w:val="24"/>
              </w:rPr>
            </w:pPr>
            <w:r>
              <w:rPr>
                <w:rFonts w:hint="eastAsia"/>
                <w:b/>
                <w:color w:val="auto"/>
                <w:sz w:val="24"/>
              </w:rPr>
              <w:t>Med</w:t>
            </w:r>
          </w:p>
        </w:tc>
        <w:tc>
          <w:tcPr>
            <w:tcW w:w="1082" w:type="dxa"/>
            <w:tcBorders>
              <w:top w:val="single" w:color="auto" w:sz="8" w:space="0"/>
              <w:left w:val="single" w:color="auto" w:sz="4" w:space="0"/>
              <w:bottom w:val="single" w:color="auto" w:sz="8" w:space="0"/>
              <w:right w:val="single" w:color="auto" w:sz="8" w:space="0"/>
            </w:tcBorders>
            <w:vAlign w:val="center"/>
          </w:tcPr>
          <w:p>
            <w:pPr>
              <w:jc w:val="center"/>
              <w:rPr>
                <w:b/>
                <w:color w:val="auto"/>
                <w:sz w:val="24"/>
              </w:rPr>
            </w:pPr>
            <w:r>
              <w:rPr>
                <w:rFonts w:hint="eastAsia"/>
                <w:b/>
                <w:color w:val="auto"/>
                <w:sz w:val="24"/>
              </w:rPr>
              <w:t>High</w:t>
            </w: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b/>
                <w:color w:val="auto"/>
                <w:sz w:val="24"/>
              </w:rPr>
            </w:pPr>
            <w:r>
              <w:rPr>
                <w:rFonts w:hint="eastAsia"/>
                <w:b/>
                <w:color w:val="auto"/>
                <w:sz w:val="24"/>
              </w:rPr>
              <w:t>Turbo</w:t>
            </w:r>
          </w:p>
        </w:tc>
        <w:tc>
          <w:tcPr>
            <w:tcW w:w="1260" w:type="dxa"/>
            <w:tcBorders>
              <w:top w:val="single" w:color="auto" w:sz="4" w:space="0"/>
              <w:left w:val="single" w:color="auto" w:sz="8" w:space="0"/>
              <w:bottom w:val="single" w:color="auto" w:sz="8" w:space="0"/>
              <w:right w:val="single" w:color="auto" w:sz="4" w:space="0"/>
            </w:tcBorders>
            <w:vAlign w:val="center"/>
          </w:tcPr>
          <w:p>
            <w:pPr>
              <w:jc w:val="center"/>
              <w:rPr>
                <w:b/>
                <w:color w:val="auto"/>
                <w:sz w:val="24"/>
              </w:rPr>
            </w:pPr>
            <w:r>
              <w:rPr>
                <w:rFonts w:hint="eastAsia"/>
                <w:b/>
                <w:color w:val="auto"/>
                <w:sz w:val="24"/>
              </w:rPr>
              <w:t>Red</w:t>
            </w:r>
          </w:p>
        </w:tc>
        <w:tc>
          <w:tcPr>
            <w:tcW w:w="1119" w:type="dxa"/>
            <w:tcBorders>
              <w:top w:val="single" w:color="auto" w:sz="4" w:space="0"/>
              <w:left w:val="single" w:color="auto" w:sz="4" w:space="0"/>
              <w:bottom w:val="single" w:color="auto" w:sz="8" w:space="0"/>
              <w:right w:val="single" w:color="auto" w:sz="8" w:space="0"/>
            </w:tcBorders>
            <w:vAlign w:val="center"/>
          </w:tcPr>
          <w:p>
            <w:pPr>
              <w:jc w:val="center"/>
              <w:rPr>
                <w:b/>
                <w:color w:val="auto"/>
                <w:sz w:val="24"/>
              </w:rPr>
            </w:pPr>
            <w:r>
              <w:rPr>
                <w:rFonts w:hint="eastAsia"/>
                <w:b/>
                <w:color w:val="auto"/>
                <w:sz w:val="24"/>
              </w:rPr>
              <w:t>Red Flash</w:t>
            </w:r>
          </w:p>
        </w:tc>
        <w:tc>
          <w:tcPr>
            <w:tcW w:w="1123" w:type="dxa"/>
            <w:tcBorders>
              <w:top w:val="single" w:color="auto" w:sz="4" w:space="0"/>
              <w:left w:val="single" w:color="auto" w:sz="8" w:space="0"/>
              <w:bottom w:val="single" w:color="auto" w:sz="8" w:space="0"/>
              <w:right w:val="single" w:color="auto" w:sz="8" w:space="0"/>
            </w:tcBorders>
            <w:vAlign w:val="center"/>
          </w:tcPr>
          <w:p>
            <w:pPr>
              <w:jc w:val="center"/>
              <w:rPr>
                <w:b/>
                <w:color w:val="auto"/>
                <w:sz w:val="24"/>
              </w:rPr>
            </w:pPr>
            <w:r>
              <w:rPr>
                <w:rFonts w:hint="eastAsia"/>
                <w:b/>
                <w:color w:val="auto"/>
                <w:sz w:val="24"/>
              </w:rPr>
              <w:t>Green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50" w:hRule="atLeast"/>
          <w:jc w:val="center"/>
        </w:trPr>
        <w:tc>
          <w:tcPr>
            <w:tcW w:w="2062" w:type="dxa"/>
            <w:gridSpan w:val="2"/>
            <w:tcBorders>
              <w:top w:val="single" w:color="auto" w:sz="8" w:space="0"/>
              <w:left w:val="single" w:color="auto" w:sz="8" w:space="0"/>
              <w:right w:val="single" w:color="auto" w:sz="8" w:space="0"/>
            </w:tcBorders>
            <w:vAlign w:val="center"/>
          </w:tcPr>
          <w:p>
            <w:pPr>
              <w:widowControl/>
              <w:jc w:val="center"/>
              <w:rPr>
                <w:rFonts w:hAnsi="宋体" w:cs="宋体"/>
                <w:b/>
                <w:color w:val="auto"/>
                <w:kern w:val="0"/>
                <w:sz w:val="22"/>
                <w:szCs w:val="22"/>
              </w:rPr>
            </w:pPr>
            <w:r>
              <w:rPr>
                <w:rFonts w:hint="eastAsia" w:hAnsi="宋体" w:cs="宋体"/>
                <w:b/>
                <w:color w:val="auto"/>
                <w:kern w:val="0"/>
                <w:sz w:val="22"/>
                <w:szCs w:val="22"/>
              </w:rPr>
              <w:t>Output</w:t>
            </w:r>
          </w:p>
        </w:tc>
        <w:tc>
          <w:tcPr>
            <w:tcW w:w="1080" w:type="dxa"/>
            <w:tcBorders>
              <w:top w:val="single" w:color="auto" w:sz="8" w:space="0"/>
              <w:left w:val="single" w:color="auto" w:sz="8" w:space="0"/>
              <w:right w:val="single" w:color="auto" w:sz="8" w:space="0"/>
            </w:tcBorders>
            <w:vAlign w:val="center"/>
          </w:tcPr>
          <w:p>
            <w:pPr>
              <w:widowControl/>
              <w:jc w:val="center"/>
              <w:rPr>
                <w:rFonts w:hAnsi="宋体" w:cs="宋体"/>
                <w:color w:val="auto"/>
                <w:kern w:val="0"/>
                <w:sz w:val="22"/>
                <w:szCs w:val="22"/>
              </w:rPr>
            </w:pPr>
            <w:r>
              <w:rPr>
                <w:rFonts w:hint="eastAsia" w:hAnsi="宋体" w:cs="宋体"/>
                <w:color w:val="auto"/>
                <w:kern w:val="0"/>
                <w:sz w:val="22"/>
                <w:szCs w:val="22"/>
              </w:rPr>
              <w:t>1</w:t>
            </w:r>
          </w:p>
          <w:p>
            <w:pPr>
              <w:widowControl/>
              <w:jc w:val="center"/>
              <w:rPr>
                <w:rFonts w:hAnsi="宋体" w:cs="宋体"/>
                <w:color w:val="auto"/>
                <w:kern w:val="0"/>
                <w:sz w:val="22"/>
                <w:szCs w:val="22"/>
              </w:rPr>
            </w:pPr>
            <w:r>
              <w:rPr>
                <w:rFonts w:hint="eastAsia" w:hAnsi="宋体" w:cs="宋体"/>
                <w:color w:val="auto"/>
                <w:kern w:val="0"/>
                <w:sz w:val="22"/>
                <w:szCs w:val="22"/>
              </w:rPr>
              <w:t>Lumen</w:t>
            </w:r>
          </w:p>
        </w:tc>
        <w:tc>
          <w:tcPr>
            <w:tcW w:w="1078" w:type="dxa"/>
            <w:tcBorders>
              <w:top w:val="single" w:color="auto" w:sz="8" w:space="0"/>
              <w:left w:val="single" w:color="auto" w:sz="8" w:space="0"/>
              <w:right w:val="single" w:color="auto" w:sz="4" w:space="0"/>
            </w:tcBorders>
            <w:vAlign w:val="center"/>
          </w:tcPr>
          <w:p>
            <w:pPr>
              <w:widowControl/>
              <w:jc w:val="center"/>
              <w:rPr>
                <w:rFonts w:hAnsi="宋体" w:cs="宋体"/>
                <w:color w:val="auto"/>
                <w:kern w:val="0"/>
                <w:sz w:val="22"/>
                <w:szCs w:val="22"/>
              </w:rPr>
            </w:pPr>
            <w:r>
              <w:rPr>
                <w:rFonts w:hint="eastAsia" w:hAnsi="宋体" w:cs="宋体"/>
                <w:color w:val="auto"/>
                <w:kern w:val="0"/>
                <w:sz w:val="22"/>
                <w:szCs w:val="22"/>
              </w:rPr>
              <w:t>30</w:t>
            </w:r>
          </w:p>
          <w:p>
            <w:pPr>
              <w:widowControl/>
              <w:jc w:val="center"/>
              <w:rPr>
                <w:rFonts w:hAnsi="宋体" w:cs="宋体"/>
                <w:color w:val="auto"/>
                <w:kern w:val="0"/>
                <w:sz w:val="22"/>
                <w:szCs w:val="22"/>
              </w:rPr>
            </w:pPr>
            <w:r>
              <w:rPr>
                <w:rFonts w:hint="eastAsia" w:hAnsi="宋体" w:cs="宋体"/>
                <w:color w:val="auto"/>
                <w:kern w:val="0"/>
                <w:sz w:val="22"/>
                <w:szCs w:val="22"/>
              </w:rPr>
              <w:t>Lumens</w:t>
            </w:r>
          </w:p>
        </w:tc>
        <w:tc>
          <w:tcPr>
            <w:tcW w:w="1082" w:type="dxa"/>
            <w:tcBorders>
              <w:top w:val="single" w:color="auto" w:sz="8" w:space="0"/>
              <w:left w:val="single" w:color="auto" w:sz="4" w:space="0"/>
              <w:right w:val="single" w:color="auto" w:sz="8" w:space="0"/>
            </w:tcBorders>
            <w:vAlign w:val="center"/>
          </w:tcPr>
          <w:p>
            <w:pPr>
              <w:widowControl/>
              <w:jc w:val="center"/>
              <w:rPr>
                <w:rFonts w:hAnsi="宋体" w:cs="宋体"/>
                <w:color w:val="auto"/>
                <w:kern w:val="0"/>
                <w:sz w:val="22"/>
                <w:szCs w:val="22"/>
              </w:rPr>
            </w:pPr>
            <w:r>
              <w:rPr>
                <w:rFonts w:hint="eastAsia" w:hAnsi="宋体" w:cs="宋体"/>
                <w:color w:val="auto"/>
                <w:kern w:val="0"/>
                <w:sz w:val="22"/>
                <w:szCs w:val="22"/>
              </w:rPr>
              <w:t>80</w:t>
            </w:r>
          </w:p>
          <w:p>
            <w:pPr>
              <w:widowControl/>
              <w:jc w:val="center"/>
              <w:rPr>
                <w:rFonts w:hAnsi="宋体" w:cs="宋体"/>
                <w:color w:val="auto"/>
                <w:kern w:val="0"/>
                <w:sz w:val="22"/>
                <w:szCs w:val="22"/>
              </w:rPr>
            </w:pPr>
            <w:r>
              <w:rPr>
                <w:rFonts w:hint="eastAsia" w:hAnsi="宋体" w:cs="宋体"/>
                <w:color w:val="auto"/>
                <w:kern w:val="0"/>
                <w:sz w:val="22"/>
                <w:szCs w:val="22"/>
              </w:rPr>
              <w:t>Lumens</w:t>
            </w:r>
          </w:p>
        </w:tc>
        <w:tc>
          <w:tcPr>
            <w:tcW w:w="1080" w:type="dxa"/>
            <w:tcBorders>
              <w:top w:val="single" w:color="auto" w:sz="8" w:space="0"/>
              <w:left w:val="single" w:color="auto" w:sz="8" w:space="0"/>
              <w:right w:val="single" w:color="auto" w:sz="8" w:space="0"/>
            </w:tcBorders>
            <w:vAlign w:val="center"/>
          </w:tcPr>
          <w:p>
            <w:pPr>
              <w:jc w:val="center"/>
              <w:rPr>
                <w:color w:val="auto"/>
                <w:kern w:val="0"/>
              </w:rPr>
            </w:pPr>
            <w:r>
              <w:rPr>
                <w:rFonts w:hint="eastAsia"/>
                <w:color w:val="auto"/>
                <w:kern w:val="0"/>
              </w:rPr>
              <w:t>200</w:t>
            </w:r>
          </w:p>
          <w:p>
            <w:pPr>
              <w:jc w:val="center"/>
              <w:rPr>
                <w:color w:val="auto"/>
                <w:kern w:val="0"/>
              </w:rPr>
            </w:pPr>
            <w:r>
              <w:rPr>
                <w:rFonts w:hint="eastAsia"/>
                <w:color w:val="auto"/>
                <w:kern w:val="0"/>
              </w:rPr>
              <w:t>Lumens</w:t>
            </w:r>
          </w:p>
        </w:tc>
        <w:tc>
          <w:tcPr>
            <w:tcW w:w="1260" w:type="dxa"/>
            <w:tcBorders>
              <w:top w:val="single" w:color="auto" w:sz="8" w:space="0"/>
              <w:left w:val="single" w:color="auto" w:sz="8" w:space="0"/>
              <w:right w:val="single" w:color="auto" w:sz="4" w:space="0"/>
            </w:tcBorders>
            <w:vAlign w:val="center"/>
          </w:tcPr>
          <w:p>
            <w:pPr>
              <w:widowControl/>
              <w:jc w:val="center"/>
              <w:rPr>
                <w:rFonts w:hAnsi="宋体" w:cs="宋体"/>
                <w:color w:val="auto"/>
                <w:kern w:val="0"/>
                <w:sz w:val="22"/>
                <w:szCs w:val="22"/>
              </w:rPr>
            </w:pPr>
            <w:r>
              <w:rPr>
                <w:rFonts w:hint="eastAsia" w:hAnsi="宋体" w:cs="宋体"/>
                <w:color w:val="auto"/>
                <w:kern w:val="0"/>
                <w:sz w:val="22"/>
                <w:szCs w:val="22"/>
              </w:rPr>
              <w:t>5</w:t>
            </w:r>
          </w:p>
          <w:p>
            <w:pPr>
              <w:widowControl/>
              <w:jc w:val="center"/>
              <w:rPr>
                <w:rFonts w:hAnsi="宋体" w:cs="宋体"/>
                <w:color w:val="auto"/>
                <w:kern w:val="0"/>
                <w:sz w:val="22"/>
                <w:szCs w:val="22"/>
              </w:rPr>
            </w:pPr>
            <w:r>
              <w:rPr>
                <w:rFonts w:hint="eastAsia" w:hAnsi="宋体" w:cs="宋体"/>
                <w:color w:val="auto"/>
                <w:kern w:val="0"/>
                <w:sz w:val="22"/>
                <w:szCs w:val="22"/>
              </w:rPr>
              <w:t>Lumens</w:t>
            </w:r>
          </w:p>
        </w:tc>
        <w:tc>
          <w:tcPr>
            <w:tcW w:w="1119" w:type="dxa"/>
            <w:tcBorders>
              <w:top w:val="single" w:color="auto" w:sz="8" w:space="0"/>
              <w:left w:val="single" w:color="auto" w:sz="4" w:space="0"/>
              <w:right w:val="single" w:color="auto" w:sz="8" w:space="0"/>
            </w:tcBorders>
            <w:vAlign w:val="center"/>
          </w:tcPr>
          <w:p>
            <w:pPr>
              <w:widowControl/>
              <w:jc w:val="center"/>
              <w:rPr>
                <w:rFonts w:hAnsi="宋体" w:cs="宋体"/>
                <w:color w:val="auto"/>
                <w:kern w:val="0"/>
                <w:sz w:val="22"/>
                <w:szCs w:val="22"/>
              </w:rPr>
            </w:pPr>
            <w:r>
              <w:rPr>
                <w:rFonts w:hint="eastAsia" w:hAnsi="宋体" w:cs="宋体"/>
                <w:color w:val="auto"/>
                <w:kern w:val="0"/>
                <w:sz w:val="22"/>
                <w:szCs w:val="22"/>
              </w:rPr>
              <w:t>5</w:t>
            </w:r>
          </w:p>
          <w:p>
            <w:pPr>
              <w:widowControl/>
              <w:jc w:val="center"/>
              <w:rPr>
                <w:rFonts w:hAnsi="宋体" w:cs="宋体"/>
                <w:color w:val="auto"/>
                <w:kern w:val="0"/>
                <w:sz w:val="22"/>
                <w:szCs w:val="22"/>
              </w:rPr>
            </w:pPr>
            <w:r>
              <w:rPr>
                <w:rFonts w:hint="eastAsia" w:hAnsi="宋体" w:cs="宋体"/>
                <w:color w:val="auto"/>
                <w:kern w:val="0"/>
                <w:sz w:val="22"/>
                <w:szCs w:val="22"/>
              </w:rPr>
              <w:t>Lumens</w:t>
            </w:r>
          </w:p>
        </w:tc>
        <w:tc>
          <w:tcPr>
            <w:tcW w:w="1123" w:type="dxa"/>
            <w:tcBorders>
              <w:top w:val="single" w:color="auto" w:sz="8" w:space="0"/>
              <w:left w:val="single" w:color="auto" w:sz="8" w:space="0"/>
              <w:right w:val="single" w:color="auto" w:sz="8" w:space="0"/>
            </w:tcBorders>
            <w:vAlign w:val="center"/>
          </w:tcPr>
          <w:p>
            <w:pPr>
              <w:widowControl/>
              <w:jc w:val="center"/>
              <w:rPr>
                <w:rFonts w:hAnsi="宋体" w:cs="宋体"/>
                <w:color w:val="auto"/>
                <w:kern w:val="0"/>
                <w:sz w:val="22"/>
                <w:szCs w:val="22"/>
              </w:rPr>
            </w:pPr>
            <w:r>
              <w:rPr>
                <w:rFonts w:hint="eastAsia" w:hAnsi="宋体" w:cs="宋体"/>
                <w:color w:val="auto"/>
                <w:kern w:val="0"/>
                <w:sz w:val="22"/>
                <w:szCs w:val="22"/>
              </w:rPr>
              <w:t>5</w:t>
            </w:r>
          </w:p>
          <w:p>
            <w:pPr>
              <w:widowControl/>
              <w:jc w:val="center"/>
              <w:rPr>
                <w:rFonts w:hAnsi="宋体" w:cs="宋体"/>
                <w:color w:val="auto"/>
                <w:kern w:val="0"/>
                <w:sz w:val="22"/>
                <w:szCs w:val="22"/>
              </w:rPr>
            </w:pPr>
            <w:r>
              <w:rPr>
                <w:rFonts w:hint="eastAsia" w:hAnsi="宋体" w:cs="宋体"/>
                <w:color w:val="auto"/>
                <w:kern w:val="0"/>
                <w:sz w:val="22"/>
                <w:szCs w:val="22"/>
              </w:rPr>
              <w:t>Lumens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90" w:hRule="atLeast"/>
          <w:jc w:val="center"/>
        </w:trPr>
        <w:tc>
          <w:tcPr>
            <w:tcW w:w="1031" w:type="dxa"/>
            <w:vMerge w:val="restart"/>
            <w:tcBorders>
              <w:top w:val="single" w:color="auto" w:sz="8" w:space="0"/>
              <w:left w:val="single" w:color="auto" w:sz="8" w:space="0"/>
              <w:right w:val="single" w:color="auto" w:sz="8" w:space="0"/>
            </w:tcBorders>
            <w:vAlign w:val="center"/>
          </w:tcPr>
          <w:p>
            <w:pPr>
              <w:widowControl/>
              <w:jc w:val="center"/>
              <w:rPr>
                <w:rFonts w:hAnsi="宋体" w:cs="宋体"/>
                <w:b/>
                <w:color w:val="auto"/>
                <w:kern w:val="0"/>
                <w:sz w:val="22"/>
                <w:szCs w:val="22"/>
              </w:rPr>
            </w:pPr>
            <w:r>
              <w:rPr>
                <w:rFonts w:hint="eastAsia" w:hAnsi="宋体" w:cs="宋体"/>
                <w:b/>
                <w:color w:val="auto"/>
                <w:kern w:val="0"/>
                <w:sz w:val="22"/>
                <w:szCs w:val="22"/>
              </w:rPr>
              <w:t>Runtime</w:t>
            </w:r>
          </w:p>
        </w:tc>
        <w:tc>
          <w:tcPr>
            <w:tcW w:w="1031" w:type="dxa"/>
            <w:tcBorders>
              <w:top w:val="single" w:color="auto" w:sz="8" w:space="0"/>
              <w:left w:val="single" w:color="auto" w:sz="8" w:space="0"/>
              <w:right w:val="single" w:color="auto" w:sz="8" w:space="0"/>
            </w:tcBorders>
            <w:vAlign w:val="center"/>
          </w:tcPr>
          <w:p>
            <w:pPr>
              <w:widowControl/>
              <w:tabs>
                <w:tab w:val="left" w:pos="216"/>
              </w:tabs>
              <w:jc w:val="left"/>
              <w:rPr>
                <w:rFonts w:hAnsi="宋体" w:cs="宋体"/>
                <w:b/>
                <w:color w:val="auto"/>
                <w:kern w:val="0"/>
                <w:sz w:val="22"/>
                <w:szCs w:val="22"/>
              </w:rPr>
            </w:pPr>
            <w:r>
              <w:rPr>
                <w:rFonts w:hint="eastAsia" w:hAnsi="宋体" w:cs="宋体"/>
                <w:b/>
                <w:color w:val="auto"/>
                <w:kern w:val="0"/>
                <w:sz w:val="22"/>
                <w:szCs w:val="22"/>
              </w:rPr>
              <w:tab/>
            </w:r>
            <w:r>
              <w:rPr>
                <w:rFonts w:hint="eastAsia" w:hAnsi="宋体"/>
                <w:color w:val="auto"/>
                <w:szCs w:val="21"/>
              </w:rPr>
              <w:t>ARB-L16-700U</w:t>
            </w:r>
          </w:p>
        </w:tc>
        <w:tc>
          <w:tcPr>
            <w:tcW w:w="1080" w:type="dxa"/>
            <w:tcBorders>
              <w:top w:val="single" w:color="auto" w:sz="8" w:space="0"/>
              <w:left w:val="single" w:color="auto" w:sz="8" w:space="0"/>
              <w:right w:val="single" w:color="auto" w:sz="8" w:space="0"/>
            </w:tcBorders>
            <w:vAlign w:val="center"/>
          </w:tcPr>
          <w:p>
            <w:pPr>
              <w:widowControl/>
              <w:jc w:val="center"/>
              <w:rPr>
                <w:rFonts w:hAnsi="宋体" w:cs="宋体"/>
                <w:color w:val="auto"/>
                <w:kern w:val="0"/>
                <w:sz w:val="22"/>
                <w:szCs w:val="22"/>
              </w:rPr>
            </w:pPr>
            <w:r>
              <w:rPr>
                <w:rFonts w:hint="eastAsia" w:hAnsi="宋体" w:cs="宋体"/>
                <w:color w:val="auto"/>
                <w:kern w:val="0"/>
                <w:sz w:val="22"/>
                <w:szCs w:val="22"/>
              </w:rPr>
              <w:t xml:space="preserve">90h </w:t>
            </w:r>
          </w:p>
        </w:tc>
        <w:tc>
          <w:tcPr>
            <w:tcW w:w="1078" w:type="dxa"/>
            <w:tcBorders>
              <w:top w:val="single" w:color="auto" w:sz="8" w:space="0"/>
              <w:left w:val="single" w:color="auto" w:sz="8" w:space="0"/>
              <w:right w:val="single" w:color="auto" w:sz="4" w:space="0"/>
            </w:tcBorders>
            <w:vAlign w:val="center"/>
          </w:tcPr>
          <w:p>
            <w:pPr>
              <w:widowControl/>
              <w:jc w:val="center"/>
              <w:rPr>
                <w:rFonts w:hAnsi="宋体" w:cs="宋体"/>
                <w:color w:val="auto"/>
                <w:kern w:val="0"/>
                <w:sz w:val="22"/>
                <w:szCs w:val="22"/>
              </w:rPr>
            </w:pPr>
            <w:r>
              <w:rPr>
                <w:rFonts w:hint="eastAsia" w:hAnsi="宋体" w:cs="宋体"/>
                <w:color w:val="auto"/>
                <w:kern w:val="0"/>
                <w:sz w:val="22"/>
                <w:szCs w:val="22"/>
              </w:rPr>
              <w:t>19h</w:t>
            </w:r>
          </w:p>
          <w:p>
            <w:pPr>
              <w:widowControl/>
              <w:jc w:val="center"/>
              <w:rPr>
                <w:rFonts w:hAnsi="宋体" w:cs="宋体"/>
                <w:color w:val="auto"/>
                <w:kern w:val="0"/>
                <w:sz w:val="22"/>
                <w:szCs w:val="22"/>
              </w:rPr>
            </w:pPr>
            <w:r>
              <w:rPr>
                <w:rFonts w:hint="eastAsia" w:hAnsi="宋体" w:cs="宋体"/>
                <w:color w:val="auto"/>
                <w:kern w:val="0"/>
                <w:sz w:val="22"/>
                <w:szCs w:val="22"/>
              </w:rPr>
              <w:t>20min</w:t>
            </w:r>
          </w:p>
        </w:tc>
        <w:tc>
          <w:tcPr>
            <w:tcW w:w="1082" w:type="dxa"/>
            <w:tcBorders>
              <w:top w:val="single" w:color="auto" w:sz="8" w:space="0"/>
              <w:left w:val="single" w:color="auto" w:sz="4" w:space="0"/>
              <w:right w:val="single" w:color="auto" w:sz="8" w:space="0"/>
            </w:tcBorders>
            <w:vAlign w:val="center"/>
          </w:tcPr>
          <w:p>
            <w:pPr>
              <w:widowControl/>
              <w:jc w:val="center"/>
              <w:rPr>
                <w:rFonts w:hAnsi="宋体" w:cs="宋体"/>
                <w:color w:val="auto"/>
                <w:kern w:val="0"/>
                <w:sz w:val="22"/>
                <w:szCs w:val="22"/>
              </w:rPr>
            </w:pPr>
            <w:r>
              <w:rPr>
                <w:rFonts w:hint="eastAsia" w:hAnsi="宋体" w:cs="宋体"/>
                <w:color w:val="auto"/>
                <w:kern w:val="0"/>
                <w:sz w:val="22"/>
                <w:szCs w:val="22"/>
              </w:rPr>
              <w:t>5h</w:t>
            </w:r>
          </w:p>
          <w:p>
            <w:pPr>
              <w:widowControl/>
              <w:jc w:val="center"/>
              <w:rPr>
                <w:rFonts w:hAnsi="宋体" w:cs="宋体"/>
                <w:color w:val="auto"/>
                <w:kern w:val="0"/>
                <w:sz w:val="22"/>
                <w:szCs w:val="22"/>
              </w:rPr>
            </w:pPr>
            <w:r>
              <w:rPr>
                <w:rFonts w:hint="eastAsia" w:hAnsi="宋体" w:cs="宋体"/>
                <w:color w:val="auto"/>
                <w:kern w:val="0"/>
                <w:sz w:val="22"/>
                <w:szCs w:val="22"/>
              </w:rPr>
              <w:t>40min</w:t>
            </w:r>
          </w:p>
        </w:tc>
        <w:tc>
          <w:tcPr>
            <w:tcW w:w="1080" w:type="dxa"/>
            <w:tcBorders>
              <w:top w:val="single" w:color="auto" w:sz="8" w:space="0"/>
              <w:left w:val="single" w:color="auto" w:sz="8" w:space="0"/>
              <w:right w:val="single" w:color="auto" w:sz="8" w:space="0"/>
            </w:tcBorders>
            <w:vAlign w:val="center"/>
          </w:tcPr>
          <w:p>
            <w:pPr>
              <w:widowControl/>
              <w:jc w:val="center"/>
              <w:rPr>
                <w:rFonts w:hAnsi="宋体" w:cs="宋体"/>
                <w:color w:val="auto"/>
                <w:kern w:val="0"/>
                <w:sz w:val="22"/>
                <w:szCs w:val="22"/>
              </w:rPr>
            </w:pPr>
            <w:r>
              <w:rPr>
                <w:rFonts w:hint="eastAsia" w:hAnsi="宋体" w:cs="宋体"/>
                <w:color w:val="auto"/>
                <w:kern w:val="0"/>
                <w:sz w:val="22"/>
                <w:szCs w:val="22"/>
              </w:rPr>
              <w:t>2h</w:t>
            </w:r>
          </w:p>
          <w:p>
            <w:pPr>
              <w:widowControl/>
              <w:jc w:val="center"/>
              <w:rPr>
                <w:rFonts w:hAnsi="宋体" w:cs="宋体"/>
                <w:color w:val="auto"/>
                <w:kern w:val="0"/>
                <w:sz w:val="22"/>
                <w:szCs w:val="22"/>
              </w:rPr>
            </w:pPr>
            <w:r>
              <w:rPr>
                <w:rFonts w:hint="eastAsia" w:hAnsi="宋体" w:cs="宋体"/>
                <w:color w:val="auto"/>
                <w:kern w:val="0"/>
                <w:sz w:val="22"/>
                <w:szCs w:val="22"/>
              </w:rPr>
              <w:t>40min</w:t>
            </w:r>
          </w:p>
        </w:tc>
        <w:tc>
          <w:tcPr>
            <w:tcW w:w="1260" w:type="dxa"/>
            <w:tcBorders>
              <w:top w:val="single" w:color="auto" w:sz="8" w:space="0"/>
              <w:left w:val="single" w:color="auto" w:sz="8" w:space="0"/>
              <w:right w:val="single" w:color="auto" w:sz="4" w:space="0"/>
            </w:tcBorders>
            <w:vAlign w:val="center"/>
          </w:tcPr>
          <w:p>
            <w:pPr>
              <w:widowControl/>
              <w:jc w:val="center"/>
              <w:rPr>
                <w:rFonts w:hAnsi="宋体" w:cs="宋体"/>
                <w:color w:val="auto"/>
                <w:kern w:val="0"/>
                <w:sz w:val="22"/>
                <w:szCs w:val="22"/>
              </w:rPr>
            </w:pPr>
            <w:r>
              <w:rPr>
                <w:rFonts w:hint="eastAsia" w:hAnsi="宋体" w:cs="宋体"/>
                <w:color w:val="auto"/>
                <w:kern w:val="0"/>
                <w:sz w:val="22"/>
                <w:szCs w:val="22"/>
              </w:rPr>
              <w:t xml:space="preserve">30h </w:t>
            </w:r>
          </w:p>
        </w:tc>
        <w:tc>
          <w:tcPr>
            <w:tcW w:w="1119" w:type="dxa"/>
            <w:tcBorders>
              <w:top w:val="single" w:color="auto" w:sz="8" w:space="0"/>
              <w:left w:val="single" w:color="auto" w:sz="4" w:space="0"/>
              <w:right w:val="single" w:color="auto" w:sz="8" w:space="0"/>
            </w:tcBorders>
            <w:vAlign w:val="center"/>
          </w:tcPr>
          <w:p>
            <w:pPr>
              <w:widowControl/>
              <w:jc w:val="center"/>
              <w:rPr>
                <w:rFonts w:hAnsi="宋体" w:cs="宋体"/>
                <w:color w:val="auto"/>
                <w:kern w:val="0"/>
                <w:sz w:val="22"/>
                <w:szCs w:val="22"/>
              </w:rPr>
            </w:pPr>
            <w:r>
              <w:rPr>
                <w:rFonts w:hint="eastAsia" w:hAnsi="宋体" w:cs="宋体"/>
                <w:color w:val="auto"/>
                <w:kern w:val="0"/>
                <w:sz w:val="22"/>
                <w:szCs w:val="22"/>
              </w:rPr>
              <w:t>/</w:t>
            </w:r>
          </w:p>
        </w:tc>
        <w:tc>
          <w:tcPr>
            <w:tcW w:w="1123" w:type="dxa"/>
            <w:tcBorders>
              <w:top w:val="single" w:color="auto" w:sz="8" w:space="0"/>
              <w:left w:val="single" w:color="auto" w:sz="8" w:space="0"/>
              <w:right w:val="single" w:color="auto" w:sz="8" w:space="0"/>
            </w:tcBorders>
            <w:vAlign w:val="center"/>
          </w:tcPr>
          <w:p>
            <w:pPr>
              <w:widowControl/>
              <w:jc w:val="center"/>
              <w:rPr>
                <w:rFonts w:hAnsi="宋体" w:cs="宋体"/>
                <w:color w:val="auto"/>
                <w:kern w:val="0"/>
                <w:sz w:val="22"/>
                <w:szCs w:val="22"/>
              </w:rPr>
            </w:pPr>
            <w:r>
              <w:rPr>
                <w:rFonts w:hint="eastAsia" w:hAnsi="宋体" w:cs="宋体"/>
                <w:color w:val="auto"/>
                <w:kern w:val="0"/>
                <w:sz w:val="22"/>
                <w:szCs w:val="22"/>
              </w:rPr>
              <w:t xml:space="preserve">48h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90" w:hRule="atLeast"/>
          <w:jc w:val="center"/>
        </w:trPr>
        <w:tc>
          <w:tcPr>
            <w:tcW w:w="1031" w:type="dxa"/>
            <w:vMerge w:val="continue"/>
            <w:tcBorders>
              <w:left w:val="single" w:color="auto" w:sz="8" w:space="0"/>
              <w:right w:val="single" w:color="auto" w:sz="8" w:space="0"/>
            </w:tcBorders>
            <w:vAlign w:val="center"/>
          </w:tcPr>
          <w:p>
            <w:pPr>
              <w:widowControl/>
              <w:jc w:val="center"/>
              <w:rPr>
                <w:rFonts w:hAnsi="宋体" w:cs="宋体"/>
                <w:b/>
                <w:color w:val="auto"/>
                <w:kern w:val="0"/>
                <w:sz w:val="22"/>
                <w:szCs w:val="22"/>
              </w:rPr>
            </w:pPr>
          </w:p>
        </w:tc>
        <w:tc>
          <w:tcPr>
            <w:tcW w:w="1031" w:type="dxa"/>
            <w:tcBorders>
              <w:left w:val="single" w:color="auto" w:sz="8" w:space="0"/>
              <w:right w:val="single" w:color="auto" w:sz="8" w:space="0"/>
            </w:tcBorders>
            <w:vAlign w:val="center"/>
          </w:tcPr>
          <w:p>
            <w:pPr>
              <w:widowControl/>
              <w:jc w:val="center"/>
              <w:rPr>
                <w:rFonts w:hAnsi="宋体" w:cs="宋体"/>
                <w:b/>
                <w:color w:val="auto"/>
                <w:kern w:val="0"/>
                <w:sz w:val="22"/>
                <w:szCs w:val="22"/>
              </w:rPr>
            </w:pPr>
            <w:r>
              <w:rPr>
                <w:rFonts w:hint="eastAsia" w:hAnsi="宋体"/>
                <w:color w:val="auto"/>
                <w:szCs w:val="21"/>
              </w:rPr>
              <w:t>CR123A</w:t>
            </w:r>
          </w:p>
        </w:tc>
        <w:tc>
          <w:tcPr>
            <w:tcW w:w="1080" w:type="dxa"/>
            <w:tcBorders>
              <w:top w:val="single" w:color="auto" w:sz="8" w:space="0"/>
              <w:left w:val="single" w:color="auto" w:sz="8" w:space="0"/>
              <w:right w:val="single" w:color="auto" w:sz="8" w:space="0"/>
            </w:tcBorders>
            <w:vAlign w:val="center"/>
          </w:tcPr>
          <w:p>
            <w:pPr>
              <w:widowControl/>
              <w:jc w:val="center"/>
              <w:rPr>
                <w:rFonts w:hAnsi="宋体" w:cs="宋体"/>
                <w:color w:val="auto"/>
                <w:kern w:val="0"/>
                <w:sz w:val="22"/>
                <w:szCs w:val="22"/>
              </w:rPr>
            </w:pPr>
            <w:r>
              <w:rPr>
                <w:rFonts w:hint="eastAsia" w:hAnsi="宋体" w:cs="宋体"/>
                <w:color w:val="auto"/>
                <w:kern w:val="0"/>
                <w:sz w:val="22"/>
                <w:szCs w:val="22"/>
              </w:rPr>
              <w:t xml:space="preserve">150h </w:t>
            </w:r>
          </w:p>
        </w:tc>
        <w:tc>
          <w:tcPr>
            <w:tcW w:w="1078" w:type="dxa"/>
            <w:tcBorders>
              <w:top w:val="single" w:color="auto" w:sz="8" w:space="0"/>
              <w:left w:val="single" w:color="auto" w:sz="8" w:space="0"/>
              <w:right w:val="single" w:color="auto" w:sz="4" w:space="0"/>
            </w:tcBorders>
            <w:vAlign w:val="center"/>
          </w:tcPr>
          <w:p>
            <w:pPr>
              <w:widowControl/>
              <w:jc w:val="center"/>
              <w:rPr>
                <w:rFonts w:hAnsi="宋体" w:cs="宋体"/>
                <w:color w:val="auto"/>
                <w:kern w:val="0"/>
                <w:sz w:val="22"/>
                <w:szCs w:val="22"/>
              </w:rPr>
            </w:pPr>
            <w:r>
              <w:rPr>
                <w:rFonts w:hint="eastAsia" w:hAnsi="宋体" w:cs="宋体"/>
                <w:color w:val="auto"/>
                <w:kern w:val="0"/>
                <w:sz w:val="22"/>
                <w:szCs w:val="22"/>
              </w:rPr>
              <w:t xml:space="preserve">36h </w:t>
            </w:r>
          </w:p>
        </w:tc>
        <w:tc>
          <w:tcPr>
            <w:tcW w:w="1082" w:type="dxa"/>
            <w:tcBorders>
              <w:top w:val="single" w:color="auto" w:sz="8" w:space="0"/>
              <w:left w:val="single" w:color="auto" w:sz="4" w:space="0"/>
              <w:right w:val="single" w:color="auto" w:sz="8" w:space="0"/>
            </w:tcBorders>
            <w:vAlign w:val="center"/>
          </w:tcPr>
          <w:p>
            <w:pPr>
              <w:widowControl/>
              <w:jc w:val="center"/>
              <w:rPr>
                <w:rFonts w:hAnsi="宋体" w:cs="宋体"/>
                <w:color w:val="auto"/>
                <w:kern w:val="0"/>
                <w:sz w:val="22"/>
                <w:szCs w:val="22"/>
              </w:rPr>
            </w:pPr>
            <w:r>
              <w:rPr>
                <w:rFonts w:hint="eastAsia" w:hAnsi="宋体" w:cs="宋体"/>
                <w:color w:val="auto"/>
                <w:kern w:val="0"/>
                <w:sz w:val="22"/>
                <w:szCs w:val="22"/>
              </w:rPr>
              <w:t xml:space="preserve">19h </w:t>
            </w:r>
          </w:p>
        </w:tc>
        <w:tc>
          <w:tcPr>
            <w:tcW w:w="1080" w:type="dxa"/>
            <w:tcBorders>
              <w:top w:val="single" w:color="auto" w:sz="8" w:space="0"/>
              <w:left w:val="single" w:color="auto" w:sz="8" w:space="0"/>
              <w:right w:val="single" w:color="auto" w:sz="8" w:space="0"/>
            </w:tcBorders>
            <w:vAlign w:val="center"/>
          </w:tcPr>
          <w:p>
            <w:pPr>
              <w:widowControl/>
              <w:jc w:val="center"/>
              <w:rPr>
                <w:rFonts w:hAnsi="宋体" w:cs="宋体"/>
                <w:color w:val="auto"/>
                <w:kern w:val="0"/>
                <w:sz w:val="22"/>
                <w:szCs w:val="22"/>
              </w:rPr>
            </w:pPr>
            <w:r>
              <w:rPr>
                <w:rFonts w:hint="eastAsia" w:hAnsi="宋体" w:cs="宋体"/>
                <w:color w:val="auto"/>
                <w:kern w:val="0"/>
                <w:sz w:val="22"/>
                <w:szCs w:val="22"/>
              </w:rPr>
              <w:t xml:space="preserve">6h </w:t>
            </w:r>
          </w:p>
        </w:tc>
        <w:tc>
          <w:tcPr>
            <w:tcW w:w="1260" w:type="dxa"/>
            <w:tcBorders>
              <w:top w:val="single" w:color="auto" w:sz="8" w:space="0"/>
              <w:left w:val="single" w:color="auto" w:sz="8" w:space="0"/>
              <w:right w:val="single" w:color="auto" w:sz="4" w:space="0"/>
            </w:tcBorders>
            <w:vAlign w:val="center"/>
          </w:tcPr>
          <w:p>
            <w:pPr>
              <w:widowControl/>
              <w:jc w:val="center"/>
              <w:rPr>
                <w:rFonts w:hAnsi="宋体" w:cs="宋体"/>
                <w:color w:val="auto"/>
                <w:kern w:val="0"/>
                <w:sz w:val="22"/>
                <w:szCs w:val="22"/>
              </w:rPr>
            </w:pPr>
            <w:r>
              <w:rPr>
                <w:rFonts w:hint="eastAsia" w:hAnsi="宋体" w:cs="宋体"/>
                <w:color w:val="auto"/>
                <w:kern w:val="0"/>
                <w:sz w:val="22"/>
                <w:szCs w:val="22"/>
              </w:rPr>
              <w:t xml:space="preserve">48h </w:t>
            </w:r>
          </w:p>
        </w:tc>
        <w:tc>
          <w:tcPr>
            <w:tcW w:w="1119" w:type="dxa"/>
            <w:tcBorders>
              <w:top w:val="single" w:color="auto" w:sz="8" w:space="0"/>
              <w:left w:val="single" w:color="auto" w:sz="4" w:space="0"/>
              <w:right w:val="single" w:color="auto" w:sz="8" w:space="0"/>
            </w:tcBorders>
            <w:vAlign w:val="center"/>
          </w:tcPr>
          <w:p>
            <w:pPr>
              <w:widowControl/>
              <w:jc w:val="center"/>
              <w:rPr>
                <w:rFonts w:hAnsi="宋体" w:cs="宋体"/>
                <w:color w:val="auto"/>
                <w:kern w:val="0"/>
                <w:sz w:val="22"/>
                <w:szCs w:val="22"/>
              </w:rPr>
            </w:pPr>
            <w:r>
              <w:rPr>
                <w:rFonts w:hint="eastAsia" w:hAnsi="宋体" w:cs="宋体"/>
                <w:color w:val="auto"/>
                <w:kern w:val="0"/>
                <w:sz w:val="22"/>
                <w:szCs w:val="22"/>
              </w:rPr>
              <w:t>/</w:t>
            </w:r>
          </w:p>
        </w:tc>
        <w:tc>
          <w:tcPr>
            <w:tcW w:w="1123" w:type="dxa"/>
            <w:tcBorders>
              <w:top w:val="single" w:color="auto" w:sz="8" w:space="0"/>
              <w:left w:val="single" w:color="auto" w:sz="8" w:space="0"/>
              <w:right w:val="single" w:color="auto" w:sz="8" w:space="0"/>
            </w:tcBorders>
            <w:vAlign w:val="center"/>
          </w:tcPr>
          <w:p>
            <w:pPr>
              <w:widowControl/>
              <w:jc w:val="center"/>
              <w:rPr>
                <w:rFonts w:hAnsi="宋体" w:cs="宋体"/>
                <w:color w:val="auto"/>
                <w:kern w:val="0"/>
                <w:sz w:val="22"/>
                <w:szCs w:val="22"/>
              </w:rPr>
            </w:pPr>
            <w:r>
              <w:rPr>
                <w:rFonts w:hint="eastAsia" w:hAnsi="宋体" w:cs="宋体"/>
                <w:color w:val="auto"/>
                <w:kern w:val="0"/>
                <w:sz w:val="22"/>
                <w:szCs w:val="22"/>
              </w:rPr>
              <w:t xml:space="preserve">76h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16" w:hRule="atLeast"/>
          <w:jc w:val="center"/>
        </w:trPr>
        <w:tc>
          <w:tcPr>
            <w:tcW w:w="2062" w:type="dxa"/>
            <w:gridSpan w:val="2"/>
            <w:tcBorders>
              <w:top w:val="single" w:color="auto" w:sz="8" w:space="0"/>
              <w:left w:val="single" w:color="auto" w:sz="8" w:space="0"/>
              <w:bottom w:val="single" w:color="auto" w:sz="8" w:space="0"/>
              <w:right w:val="single" w:color="auto" w:sz="8" w:space="0"/>
            </w:tcBorders>
            <w:vAlign w:val="bottom"/>
          </w:tcPr>
          <w:p>
            <w:pPr>
              <w:widowControl/>
              <w:jc w:val="center"/>
              <w:rPr>
                <w:rFonts w:hAnsi="宋体" w:cs="宋体"/>
                <w:b/>
                <w:color w:val="auto"/>
                <w:kern w:val="0"/>
                <w:sz w:val="22"/>
                <w:szCs w:val="22"/>
              </w:rPr>
            </w:pPr>
            <w:r>
              <w:rPr>
                <w:rFonts w:hint="eastAsia" w:hAnsi="宋体" w:cs="宋体"/>
                <w:b/>
                <w:color w:val="auto"/>
                <w:kern w:val="0"/>
                <w:sz w:val="22"/>
                <w:szCs w:val="22"/>
              </w:rPr>
              <w:t>Beam Diameter</w:t>
            </w:r>
          </w:p>
        </w:tc>
        <w:tc>
          <w:tcPr>
            <w:tcW w:w="7822" w:type="dxa"/>
            <w:gridSpan w:val="7"/>
            <w:tcBorders>
              <w:top w:val="single" w:color="auto" w:sz="8" w:space="0"/>
              <w:left w:val="single" w:color="auto" w:sz="8" w:space="0"/>
              <w:bottom w:val="single" w:color="auto" w:sz="8" w:space="0"/>
              <w:right w:val="single" w:color="auto" w:sz="8" w:space="0"/>
            </w:tcBorders>
            <w:vAlign w:val="center"/>
          </w:tcPr>
          <w:p>
            <w:pPr>
              <w:widowControl/>
              <w:jc w:val="center"/>
              <w:rPr>
                <w:rFonts w:cs="宋体"/>
                <w:color w:val="auto"/>
                <w:kern w:val="0"/>
                <w:szCs w:val="21"/>
              </w:rPr>
            </w:pPr>
            <w:r>
              <w:rPr>
                <w:rFonts w:cs="宋体"/>
                <w:color w:val="auto"/>
                <w:kern w:val="0"/>
                <w:szCs w:val="21"/>
              </w:rPr>
              <w:t>±</w:t>
            </w:r>
            <w:r>
              <w:rPr>
                <w:rFonts w:hint="eastAsia" w:cs="宋体"/>
                <w:color w:val="auto"/>
                <w:kern w:val="0"/>
                <w:szCs w:val="21"/>
              </w:rPr>
              <w:t>10m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68" w:hRule="atLeast"/>
          <w:jc w:val="center"/>
        </w:trPr>
        <w:tc>
          <w:tcPr>
            <w:tcW w:w="2062" w:type="dxa"/>
            <w:gridSpan w:val="2"/>
            <w:tcBorders>
              <w:top w:val="single" w:color="auto" w:sz="4" w:space="0"/>
              <w:left w:val="single" w:color="auto" w:sz="8" w:space="0"/>
              <w:bottom w:val="single" w:color="auto" w:sz="4" w:space="0"/>
              <w:right w:val="single" w:color="auto" w:sz="8" w:space="0"/>
            </w:tcBorders>
            <w:vAlign w:val="bottom"/>
          </w:tcPr>
          <w:p>
            <w:pPr>
              <w:jc w:val="center"/>
              <w:rPr>
                <w:rFonts w:hAnsi="宋体" w:cs="宋体"/>
                <w:b/>
                <w:color w:val="auto"/>
                <w:kern w:val="0"/>
                <w:sz w:val="22"/>
                <w:szCs w:val="22"/>
              </w:rPr>
            </w:pPr>
            <w:r>
              <w:rPr>
                <w:rFonts w:hint="eastAsia" w:hAnsi="宋体" w:cs="宋体"/>
                <w:b/>
                <w:color w:val="auto"/>
                <w:kern w:val="0"/>
                <w:sz w:val="22"/>
                <w:szCs w:val="22"/>
              </w:rPr>
              <w:t>Impact resistance</w:t>
            </w:r>
          </w:p>
        </w:tc>
        <w:tc>
          <w:tcPr>
            <w:tcW w:w="7822" w:type="dxa"/>
            <w:gridSpan w:val="7"/>
            <w:tcBorders>
              <w:top w:val="single" w:color="auto" w:sz="4" w:space="0"/>
              <w:left w:val="single" w:color="auto" w:sz="8" w:space="0"/>
              <w:bottom w:val="single" w:color="auto" w:sz="4" w:space="0"/>
              <w:right w:val="single" w:color="auto" w:sz="8" w:space="0"/>
            </w:tcBorders>
            <w:vAlign w:val="center"/>
          </w:tcPr>
          <w:p>
            <w:pPr>
              <w:jc w:val="center"/>
              <w:rPr>
                <w:color w:val="auto"/>
                <w:kern w:val="0"/>
                <w:szCs w:val="21"/>
              </w:rPr>
            </w:pPr>
            <w:r>
              <w:rPr>
                <w:rFonts w:hint="eastAsia"/>
                <w:color w:val="auto"/>
                <w:kern w:val="0"/>
                <w:szCs w:val="21"/>
              </w:rPr>
              <w:t>1m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68" w:hRule="atLeast"/>
          <w:jc w:val="center"/>
        </w:trPr>
        <w:tc>
          <w:tcPr>
            <w:tcW w:w="2062" w:type="dxa"/>
            <w:gridSpan w:val="2"/>
            <w:tcBorders>
              <w:top w:val="single" w:color="auto" w:sz="4" w:space="0"/>
              <w:left w:val="single" w:color="auto" w:sz="8" w:space="0"/>
              <w:bottom w:val="single" w:color="auto" w:sz="4" w:space="0"/>
              <w:right w:val="single" w:color="auto" w:sz="8" w:space="0"/>
            </w:tcBorders>
            <w:vAlign w:val="bottom"/>
          </w:tcPr>
          <w:p>
            <w:pPr>
              <w:widowControl/>
              <w:jc w:val="center"/>
              <w:rPr>
                <w:rFonts w:hAnsi="宋体" w:cs="宋体"/>
                <w:b/>
                <w:color w:val="auto"/>
                <w:kern w:val="0"/>
                <w:sz w:val="22"/>
                <w:szCs w:val="22"/>
              </w:rPr>
            </w:pPr>
            <w:r>
              <w:rPr>
                <w:rFonts w:hint="eastAsia" w:hAnsi="宋体" w:cs="宋体"/>
                <w:b/>
                <w:color w:val="auto"/>
                <w:kern w:val="0"/>
                <w:sz w:val="22"/>
                <w:szCs w:val="22"/>
              </w:rPr>
              <w:t>Waterproof</w:t>
            </w:r>
          </w:p>
        </w:tc>
        <w:tc>
          <w:tcPr>
            <w:tcW w:w="7822" w:type="dxa"/>
            <w:gridSpan w:val="7"/>
            <w:tcBorders>
              <w:top w:val="single" w:color="auto" w:sz="4" w:space="0"/>
              <w:left w:val="single" w:color="auto" w:sz="8" w:space="0"/>
              <w:bottom w:val="single" w:color="auto" w:sz="8" w:space="0"/>
              <w:right w:val="single" w:color="auto" w:sz="8" w:space="0"/>
            </w:tcBorders>
            <w:vAlign w:val="center"/>
          </w:tcPr>
          <w:p>
            <w:pPr>
              <w:widowControl/>
              <w:jc w:val="center"/>
              <w:rPr>
                <w:color w:val="auto"/>
                <w:kern w:val="0"/>
                <w:szCs w:val="21"/>
              </w:rPr>
            </w:pPr>
            <w:r>
              <w:rPr>
                <w:color w:val="auto"/>
                <w:kern w:val="0"/>
                <w:szCs w:val="21"/>
              </w:rPr>
              <w:t>IP</w:t>
            </w:r>
            <w:r>
              <w:rPr>
                <w:rFonts w:hint="eastAsia"/>
                <w:color w:val="auto"/>
                <w:kern w:val="0"/>
                <w:szCs w:val="21"/>
              </w:rPr>
              <w:t>68, underwater 2m</w:t>
            </w:r>
          </w:p>
        </w:tc>
      </w:tr>
    </w:tbl>
    <w:p>
      <w:pPr>
        <w:rPr>
          <w:color w:val="auto"/>
          <w:szCs w:val="21"/>
        </w:rPr>
      </w:pPr>
      <w:r>
        <w:rPr>
          <w:rFonts w:hint="eastAsia"/>
          <w:color w:val="auto"/>
          <w:szCs w:val="21"/>
        </w:rPr>
        <w:t xml:space="preserve">Notice: The abovementioned parameters (lab-tested by Fenix using the included ARB-L16-700U </w:t>
      </w:r>
      <w:r>
        <w:rPr>
          <w:rFonts w:hint="eastAsia"/>
          <w:color w:val="FF0000"/>
          <w:szCs w:val="21"/>
          <w:highlight w:val="yellow"/>
          <w:lang w:val="en-US" w:eastAsia="zh-CN"/>
        </w:rPr>
        <w:t>and one</w:t>
      </w:r>
      <w:r>
        <w:rPr>
          <w:rFonts w:hint="eastAsia"/>
          <w:color w:val="auto"/>
          <w:szCs w:val="21"/>
          <w:lang w:val="en-US" w:eastAsia="zh-CN"/>
        </w:rPr>
        <w:t xml:space="preserve"> </w:t>
      </w:r>
      <w:r>
        <w:rPr>
          <w:rFonts w:hint="eastAsia"/>
          <w:color w:val="auto"/>
          <w:szCs w:val="21"/>
        </w:rPr>
        <w:t>CR123A battery) may vary between lanterns, batteries and environments.</w:t>
      </w:r>
    </w:p>
    <w:p>
      <w:pPr>
        <w:rPr>
          <w:color w:val="auto"/>
          <w:szCs w:val="21"/>
        </w:rPr>
      </w:pPr>
    </w:p>
    <w:p>
      <w:pPr>
        <w:numPr>
          <w:ilvl w:val="0"/>
          <w:numId w:val="2"/>
        </w:numPr>
        <w:rPr>
          <w:color w:val="auto"/>
          <w:szCs w:val="21"/>
        </w:rPr>
      </w:pPr>
      <w:r>
        <w:rPr>
          <w:rFonts w:hint="eastAsia"/>
          <w:color w:val="auto"/>
          <w:szCs w:val="21"/>
        </w:rPr>
        <w:t>Three lighting sources of neutral white, red and green</w:t>
      </w:r>
    </w:p>
    <w:p>
      <w:pPr>
        <w:numPr>
          <w:ilvl w:val="0"/>
          <w:numId w:val="2"/>
        </w:numPr>
        <w:rPr>
          <w:color w:val="auto"/>
          <w:szCs w:val="21"/>
        </w:rPr>
      </w:pPr>
      <w:r>
        <w:rPr>
          <w:rFonts w:hint="eastAsia"/>
          <w:color w:val="auto"/>
          <w:szCs w:val="21"/>
        </w:rPr>
        <w:t>Powered by one ARB-L16-700U, 16340 or CR123A battery</w:t>
      </w:r>
    </w:p>
    <w:p>
      <w:pPr>
        <w:numPr>
          <w:ilvl w:val="0"/>
          <w:numId w:val="2"/>
        </w:numPr>
        <w:rPr>
          <w:color w:val="auto"/>
          <w:szCs w:val="21"/>
        </w:rPr>
      </w:pPr>
      <w:r>
        <w:rPr>
          <w:rFonts w:hint="eastAsia"/>
          <w:color w:val="auto"/>
          <w:szCs w:val="21"/>
        </w:rPr>
        <w:t>78.5mm Length x 22mm Diameter</w:t>
      </w:r>
    </w:p>
    <w:p>
      <w:pPr>
        <w:numPr>
          <w:ilvl w:val="0"/>
          <w:numId w:val="2"/>
        </w:numPr>
        <w:rPr>
          <w:color w:val="auto"/>
          <w:szCs w:val="21"/>
        </w:rPr>
      </w:pPr>
      <w:r>
        <w:rPr>
          <w:rFonts w:hint="eastAsia"/>
          <w:color w:val="auto"/>
          <w:szCs w:val="21"/>
        </w:rPr>
        <w:t>31.5 grams (excluding battery and other accessories)</w:t>
      </w:r>
    </w:p>
    <w:p>
      <w:pPr>
        <w:numPr>
          <w:ilvl w:val="0"/>
          <w:numId w:val="2"/>
        </w:numPr>
        <w:rPr>
          <w:color w:val="auto"/>
          <w:szCs w:val="21"/>
        </w:rPr>
      </w:pPr>
      <w:r>
        <w:rPr>
          <w:color w:val="auto"/>
          <w:szCs w:val="21"/>
        </w:rPr>
        <w:t>360°</w:t>
      </w:r>
      <w:r>
        <w:rPr>
          <w:rFonts w:hint="eastAsia"/>
          <w:color w:val="auto"/>
          <w:szCs w:val="21"/>
        </w:rPr>
        <w:t xml:space="preserve"> illumination </w:t>
      </w:r>
    </w:p>
    <w:p>
      <w:pPr>
        <w:numPr>
          <w:ilvl w:val="0"/>
          <w:numId w:val="2"/>
        </w:numPr>
        <w:rPr>
          <w:color w:val="auto"/>
          <w:szCs w:val="21"/>
        </w:rPr>
      </w:pPr>
      <w:r>
        <w:rPr>
          <w:rFonts w:hint="eastAsia"/>
          <w:color w:val="auto"/>
          <w:szCs w:val="21"/>
        </w:rPr>
        <w:t>The lantern tail features</w:t>
      </w:r>
      <w:r>
        <w:rPr>
          <w:color w:val="auto"/>
          <w:szCs w:val="21"/>
        </w:rPr>
        <w:t xml:space="preserve"> a</w:t>
      </w:r>
      <w:r>
        <w:rPr>
          <w:rFonts w:hint="eastAsia"/>
          <w:color w:val="auto"/>
          <w:szCs w:val="21"/>
        </w:rPr>
        <w:t xml:space="preserve"> magnet and</w:t>
      </w:r>
      <w:r>
        <w:rPr>
          <w:color w:val="auto"/>
          <w:szCs w:val="21"/>
        </w:rPr>
        <w:t xml:space="preserve"> a</w:t>
      </w:r>
      <w:r>
        <w:rPr>
          <w:rFonts w:hint="eastAsia"/>
          <w:color w:val="auto"/>
          <w:szCs w:val="21"/>
        </w:rPr>
        <w:t xml:space="preserve"> hanging loop</w:t>
      </w:r>
    </w:p>
    <w:p>
      <w:pPr>
        <w:numPr>
          <w:ilvl w:val="0"/>
          <w:numId w:val="2"/>
        </w:numPr>
        <w:rPr>
          <w:color w:val="auto"/>
          <w:szCs w:val="21"/>
        </w:rPr>
      </w:pPr>
      <w:r>
        <w:rPr>
          <w:rFonts w:hint="eastAsia"/>
          <w:color w:val="auto"/>
          <w:szCs w:val="21"/>
        </w:rPr>
        <w:t>IP68 rat</w:t>
      </w:r>
      <w:r>
        <w:rPr>
          <w:color w:val="auto"/>
          <w:szCs w:val="21"/>
        </w:rPr>
        <w:t>ing</w:t>
      </w:r>
      <w:r>
        <w:rPr>
          <w:rFonts w:hint="eastAsia"/>
          <w:color w:val="auto"/>
          <w:szCs w:val="21"/>
          <w:lang w:val="en-US" w:eastAsia="zh-CN"/>
        </w:rPr>
        <w:t>,</w:t>
      </w:r>
      <w:r>
        <w:rPr>
          <w:rFonts w:hint="eastAsia"/>
          <w:color w:val="FF0000"/>
          <w:szCs w:val="21"/>
          <w:highlight w:val="yellow"/>
          <w:lang w:val="en-US" w:eastAsia="zh-CN"/>
        </w:rPr>
        <w:t xml:space="preserve"> underwater 2m for 30 minutes</w:t>
      </w:r>
    </w:p>
    <w:p>
      <w:pPr>
        <w:numPr>
          <w:ilvl w:val="0"/>
          <w:numId w:val="2"/>
        </w:numPr>
        <w:rPr>
          <w:color w:val="auto"/>
          <w:szCs w:val="21"/>
        </w:rPr>
      </w:pPr>
      <w:r>
        <w:rPr>
          <w:rFonts w:hint="eastAsia"/>
          <w:color w:val="auto"/>
          <w:szCs w:val="21"/>
        </w:rPr>
        <w:t>Reverse polarity protection, to protect from improper battery insertion</w:t>
      </w:r>
    </w:p>
    <w:p>
      <w:pPr>
        <w:numPr>
          <w:ilvl w:val="0"/>
          <w:numId w:val="2"/>
        </w:numPr>
        <w:rPr>
          <w:color w:val="auto"/>
          <w:szCs w:val="21"/>
        </w:rPr>
      </w:pPr>
      <w:r>
        <w:rPr>
          <w:rFonts w:hint="eastAsia"/>
          <w:color w:val="auto"/>
          <w:szCs w:val="21"/>
        </w:rPr>
        <w:t>Made of durable aircraft-grade aluminum and optical grade PC materials</w:t>
      </w:r>
    </w:p>
    <w:p>
      <w:pPr>
        <w:numPr>
          <w:ilvl w:val="0"/>
          <w:numId w:val="2"/>
        </w:numPr>
        <w:rPr>
          <w:color w:val="auto"/>
          <w:szCs w:val="21"/>
        </w:rPr>
      </w:pPr>
      <w:r>
        <w:rPr>
          <w:rFonts w:hint="eastAsia"/>
          <w:color w:val="auto"/>
          <w:szCs w:val="21"/>
        </w:rPr>
        <w:t xml:space="preserve">Premium type </w:t>
      </w:r>
      <w:bookmarkStart w:id="0" w:name="OLE_LINK4"/>
      <w:r>
        <w:rPr>
          <w:rFonts w:cs="Calibri"/>
          <w:color w:val="auto"/>
          <w:szCs w:val="21"/>
        </w:rPr>
        <w:t xml:space="preserve">III </w:t>
      </w:r>
      <w:bookmarkEnd w:id="0"/>
      <w:r>
        <w:rPr>
          <w:rFonts w:cs="Calibri"/>
          <w:color w:val="auto"/>
          <w:szCs w:val="21"/>
        </w:rPr>
        <w:t>hard-anodized anti-abrasive finish</w:t>
      </w:r>
    </w:p>
    <w:p>
      <w:pPr>
        <w:rPr>
          <w:rFonts w:cs="Calibri"/>
          <w:color w:val="auto"/>
          <w:szCs w:val="21"/>
        </w:rPr>
      </w:pPr>
    </w:p>
    <w:p>
      <w:pPr>
        <w:tabs>
          <w:tab w:val="left" w:pos="5611"/>
        </w:tabs>
        <w:rPr>
          <w:rFonts w:cs="Calibri"/>
          <w:b/>
          <w:bCs/>
          <w:color w:val="auto"/>
          <w:sz w:val="28"/>
          <w:szCs w:val="28"/>
        </w:rPr>
      </w:pPr>
      <w:r>
        <w:rPr>
          <w:rFonts w:hint="eastAsia" w:cs="Calibri"/>
          <w:b/>
          <w:bCs/>
          <w:color w:val="auto"/>
          <w:sz w:val="28"/>
          <w:szCs w:val="28"/>
        </w:rPr>
        <w:t>Operating Instruction</w:t>
      </w:r>
      <w:r>
        <w:rPr>
          <w:rFonts w:hint="eastAsia" w:cs="Calibri"/>
          <w:b/>
          <w:bCs/>
          <w:color w:val="auto"/>
          <w:sz w:val="28"/>
          <w:szCs w:val="28"/>
          <w:lang w:eastAsia="zh-CN"/>
        </w:rPr>
        <w:tab/>
      </w:r>
    </w:p>
    <w:p>
      <w:pPr>
        <w:rPr>
          <w:rFonts w:cs="Calibri"/>
          <w:b/>
          <w:bCs/>
          <w:color w:val="auto"/>
          <w:szCs w:val="21"/>
        </w:rPr>
      </w:pPr>
      <w:r>
        <w:rPr>
          <w:rFonts w:hint="eastAsia" w:cs="Calibri"/>
          <w:b/>
          <w:bCs/>
          <w:color w:val="auto"/>
          <w:szCs w:val="21"/>
        </w:rPr>
        <w:t>ON/OFF</w:t>
      </w:r>
    </w:p>
    <w:p>
      <w:pPr>
        <w:tabs>
          <w:tab w:val="left" w:pos="1521"/>
        </w:tabs>
        <w:rPr>
          <w:rFonts w:cs="Calibri"/>
          <w:color w:val="auto"/>
          <w:szCs w:val="21"/>
        </w:rPr>
      </w:pPr>
      <w:r>
        <w:rPr>
          <w:rFonts w:hint="eastAsia" w:cs="Calibri"/>
          <w:color w:val="auto"/>
          <w:szCs w:val="21"/>
        </w:rPr>
        <w:t>Tighten the lantern tail to turn on the lantern</w:t>
      </w:r>
      <w:r>
        <w:rPr>
          <w:rFonts w:cs="Calibri"/>
          <w:color w:val="auto"/>
          <w:szCs w:val="21"/>
        </w:rPr>
        <w:t>. L</w:t>
      </w:r>
      <w:r>
        <w:rPr>
          <w:rFonts w:hint="eastAsia" w:cs="Calibri"/>
          <w:color w:val="auto"/>
          <w:szCs w:val="21"/>
        </w:rPr>
        <w:t>oosen to turn off the lantern.</w:t>
      </w:r>
    </w:p>
    <w:p>
      <w:pPr>
        <w:tabs>
          <w:tab w:val="left" w:pos="1521"/>
        </w:tabs>
        <w:rPr>
          <w:rFonts w:cs="Calibri"/>
          <w:b/>
          <w:bCs/>
          <w:color w:val="auto"/>
          <w:szCs w:val="21"/>
        </w:rPr>
      </w:pPr>
      <w:r>
        <w:rPr>
          <w:rFonts w:hint="eastAsia" w:cs="Calibri"/>
          <w:b/>
          <w:bCs/>
          <w:color w:val="auto"/>
          <w:szCs w:val="21"/>
        </w:rPr>
        <w:t>Output Selection</w:t>
      </w:r>
    </w:p>
    <w:p>
      <w:pPr>
        <w:tabs>
          <w:tab w:val="left" w:pos="1521"/>
        </w:tabs>
        <w:rPr>
          <w:rFonts w:cs="Calibri"/>
          <w:color w:val="auto"/>
          <w:szCs w:val="21"/>
        </w:rPr>
      </w:pPr>
      <w:r>
        <w:rPr>
          <w:rFonts w:cs="Calibri"/>
          <w:color w:val="auto"/>
          <w:szCs w:val="21"/>
        </w:rPr>
        <w:t xml:space="preserve">To change output level while the lantern is switched on, turn it off and back on again within one second. Lantern will </w:t>
      </w:r>
      <w:r>
        <w:rPr>
          <w:rFonts w:hint="eastAsia" w:cs="Calibri"/>
          <w:color w:val="auto"/>
          <w:szCs w:val="21"/>
        </w:rPr>
        <w:t>cycle through Low→Med→High→Turbo→Red→Red Flash→Green.</w:t>
      </w:r>
    </w:p>
    <w:p>
      <w:pPr>
        <w:tabs>
          <w:tab w:val="left" w:pos="1521"/>
        </w:tabs>
        <w:rPr>
          <w:rFonts w:cs="Calibri"/>
          <w:color w:val="auto"/>
          <w:szCs w:val="21"/>
        </w:rPr>
      </w:pPr>
      <w:r>
        <w:rPr>
          <w:rFonts w:hint="eastAsia" w:cs="Calibri"/>
          <w:color w:val="auto"/>
          <w:szCs w:val="21"/>
        </w:rPr>
        <w:t xml:space="preserve">Note: the lantern </w:t>
      </w:r>
      <w:r>
        <w:rPr>
          <w:rFonts w:cs="Calibri"/>
          <w:color w:val="auto"/>
          <w:szCs w:val="21"/>
        </w:rPr>
        <w:t>is not equipped with a memory function. If more than one second elapses after being switched off, it will default to Low mode when switched on again.</w:t>
      </w:r>
    </w:p>
    <w:p>
      <w:pPr>
        <w:tabs>
          <w:tab w:val="left" w:pos="1521"/>
        </w:tabs>
        <w:rPr>
          <w:rFonts w:hint="eastAsia" w:cs="Calibri"/>
          <w:b/>
          <w:bCs/>
          <w:color w:val="auto"/>
          <w:sz w:val="28"/>
          <w:szCs w:val="28"/>
        </w:rPr>
      </w:pPr>
    </w:p>
    <w:p>
      <w:pPr>
        <w:tabs>
          <w:tab w:val="left" w:pos="1521"/>
        </w:tabs>
        <w:rPr>
          <w:rFonts w:cs="Calibri"/>
          <w:b/>
          <w:bCs/>
          <w:color w:val="auto"/>
          <w:sz w:val="28"/>
          <w:szCs w:val="28"/>
        </w:rPr>
      </w:pPr>
      <w:r>
        <w:rPr>
          <w:rFonts w:hint="eastAsia" w:cs="Calibri"/>
          <w:b/>
          <w:bCs/>
          <w:color w:val="auto"/>
          <w:sz w:val="28"/>
          <w:szCs w:val="28"/>
        </w:rPr>
        <w:t>Battery Specifications</w:t>
      </w:r>
    </w:p>
    <w:tbl>
      <w:tblPr>
        <w:tblStyle w:val="3"/>
        <w:tblpPr w:leftFromText="180" w:rightFromText="180" w:vertAnchor="text" w:horzAnchor="page" w:tblpX="1980" w:tblpY="215"/>
        <w:tblOverlap w:val="never"/>
        <w:tblW w:w="7740" w:type="dxa"/>
        <w:tblInd w:w="0" w:type="dxa"/>
        <w:tblLayout w:type="fixed"/>
        <w:tblCellMar>
          <w:top w:w="0" w:type="dxa"/>
          <w:left w:w="108" w:type="dxa"/>
          <w:bottom w:w="0" w:type="dxa"/>
          <w:right w:w="108" w:type="dxa"/>
        </w:tblCellMar>
      </w:tblPr>
      <w:tblGrid>
        <w:gridCol w:w="2575"/>
        <w:gridCol w:w="1403"/>
        <w:gridCol w:w="1296"/>
        <w:gridCol w:w="1731"/>
        <w:gridCol w:w="735"/>
      </w:tblGrid>
      <w:tr>
        <w:tblPrEx>
          <w:tblLayout w:type="fixed"/>
          <w:tblCellMar>
            <w:top w:w="0" w:type="dxa"/>
            <w:left w:w="108" w:type="dxa"/>
            <w:bottom w:w="0" w:type="dxa"/>
            <w:right w:w="108" w:type="dxa"/>
          </w:tblCellMar>
        </w:tblPrEx>
        <w:trPr>
          <w:trHeight w:val="345" w:hRule="atLeast"/>
        </w:trPr>
        <w:tc>
          <w:tcPr>
            <w:tcW w:w="2575" w:type="dxa"/>
            <w:tcBorders>
              <w:top w:val="single" w:color="auto" w:sz="4" w:space="0"/>
              <w:left w:val="single" w:color="auto" w:sz="4" w:space="0"/>
              <w:bottom w:val="single" w:color="auto" w:sz="4" w:space="0"/>
              <w:right w:val="single" w:color="auto" w:sz="4" w:space="0"/>
            </w:tcBorders>
            <w:shd w:val="clear" w:color="000000" w:fill="FFCC00"/>
            <w:vAlign w:val="center"/>
          </w:tcPr>
          <w:p>
            <w:pPr>
              <w:widowControl/>
              <w:jc w:val="center"/>
              <w:rPr>
                <w:rFonts w:hAnsi="宋体" w:cs="宋体"/>
                <w:b/>
                <w:bCs/>
                <w:color w:val="auto"/>
                <w:kern w:val="0"/>
                <w:sz w:val="24"/>
              </w:rPr>
            </w:pPr>
            <w:r>
              <w:rPr>
                <w:rFonts w:hint="eastAsia" w:hAnsi="宋体" w:cs="宋体"/>
                <w:b/>
                <w:bCs/>
                <w:color w:val="auto"/>
                <w:kern w:val="0"/>
                <w:sz w:val="24"/>
              </w:rPr>
              <w:t>Type</w:t>
            </w:r>
          </w:p>
        </w:tc>
        <w:tc>
          <w:tcPr>
            <w:tcW w:w="1403" w:type="dxa"/>
            <w:tcBorders>
              <w:top w:val="single" w:color="auto" w:sz="4" w:space="0"/>
              <w:left w:val="nil"/>
              <w:bottom w:val="single" w:color="auto" w:sz="4" w:space="0"/>
              <w:right w:val="single" w:color="auto" w:sz="4" w:space="0"/>
            </w:tcBorders>
            <w:shd w:val="clear" w:color="000000" w:fill="FFCC00"/>
            <w:vAlign w:val="center"/>
          </w:tcPr>
          <w:p>
            <w:pPr>
              <w:widowControl/>
              <w:jc w:val="center"/>
              <w:rPr>
                <w:rFonts w:hAnsi="宋体" w:cs="宋体"/>
                <w:b/>
                <w:bCs/>
                <w:color w:val="auto"/>
                <w:kern w:val="0"/>
                <w:sz w:val="24"/>
              </w:rPr>
            </w:pPr>
            <w:r>
              <w:rPr>
                <w:rFonts w:hint="eastAsia" w:hAnsi="宋体" w:cs="宋体"/>
                <w:b/>
                <w:bCs/>
                <w:color w:val="auto"/>
                <w:kern w:val="0"/>
                <w:sz w:val="24"/>
              </w:rPr>
              <w:t>Dimensions</w:t>
            </w:r>
          </w:p>
        </w:tc>
        <w:tc>
          <w:tcPr>
            <w:tcW w:w="1296" w:type="dxa"/>
            <w:tcBorders>
              <w:top w:val="single" w:color="auto" w:sz="4" w:space="0"/>
              <w:left w:val="nil"/>
              <w:bottom w:val="single" w:color="auto" w:sz="4" w:space="0"/>
              <w:right w:val="single" w:color="auto" w:sz="4" w:space="0"/>
            </w:tcBorders>
            <w:shd w:val="clear" w:color="000000" w:fill="FFCC00"/>
            <w:vAlign w:val="center"/>
          </w:tcPr>
          <w:p>
            <w:pPr>
              <w:widowControl/>
              <w:jc w:val="center"/>
              <w:rPr>
                <w:rFonts w:hAnsi="宋体" w:cs="宋体"/>
                <w:b/>
                <w:bCs/>
                <w:color w:val="auto"/>
                <w:kern w:val="0"/>
                <w:sz w:val="24"/>
              </w:rPr>
            </w:pPr>
            <w:r>
              <w:rPr>
                <w:rFonts w:hint="eastAsia" w:hAnsi="宋体" w:cs="宋体"/>
                <w:b/>
                <w:bCs/>
                <w:color w:val="auto"/>
                <w:kern w:val="0"/>
                <w:sz w:val="24"/>
              </w:rPr>
              <w:t>Nominal Voltage</w:t>
            </w:r>
          </w:p>
        </w:tc>
        <w:tc>
          <w:tcPr>
            <w:tcW w:w="1731" w:type="dxa"/>
            <w:tcBorders>
              <w:top w:val="single" w:color="auto" w:sz="4" w:space="0"/>
              <w:left w:val="nil"/>
              <w:bottom w:val="single" w:color="auto" w:sz="4" w:space="0"/>
              <w:right w:val="single" w:color="auto" w:sz="4" w:space="0"/>
            </w:tcBorders>
            <w:shd w:val="clear" w:color="000000" w:fill="FFCC00"/>
            <w:vAlign w:val="center"/>
          </w:tcPr>
          <w:p>
            <w:pPr>
              <w:widowControl/>
              <w:jc w:val="center"/>
              <w:rPr>
                <w:rFonts w:hAnsi="宋体" w:cs="宋体"/>
                <w:b/>
                <w:bCs/>
                <w:color w:val="auto"/>
                <w:kern w:val="0"/>
                <w:sz w:val="24"/>
              </w:rPr>
            </w:pPr>
            <w:r>
              <w:rPr>
                <w:rFonts w:hint="eastAsia" w:hAnsi="宋体" w:cs="宋体"/>
                <w:b/>
                <w:bCs/>
                <w:color w:val="auto"/>
                <w:kern w:val="0"/>
                <w:sz w:val="24"/>
              </w:rPr>
              <w:t>Usability</w:t>
            </w:r>
          </w:p>
        </w:tc>
        <w:tc>
          <w:tcPr>
            <w:tcW w:w="735" w:type="dxa"/>
            <w:tcBorders>
              <w:top w:val="single" w:color="auto" w:sz="4" w:space="0"/>
              <w:left w:val="nil"/>
              <w:bottom w:val="single" w:color="auto" w:sz="4" w:space="0"/>
              <w:right w:val="single" w:color="auto" w:sz="4" w:space="0"/>
            </w:tcBorders>
            <w:shd w:val="clear" w:color="000000" w:fill="FFCC00"/>
            <w:vAlign w:val="center"/>
          </w:tcPr>
          <w:p>
            <w:pPr>
              <w:widowControl/>
              <w:jc w:val="center"/>
              <w:rPr>
                <w:rFonts w:hAnsi="宋体" w:cs="宋体"/>
                <w:b/>
                <w:bCs/>
                <w:color w:val="auto"/>
                <w:kern w:val="0"/>
                <w:sz w:val="24"/>
              </w:rPr>
            </w:pPr>
          </w:p>
        </w:tc>
      </w:tr>
      <w:tr>
        <w:tblPrEx>
          <w:tblLayout w:type="fixed"/>
          <w:tblCellMar>
            <w:top w:w="0" w:type="dxa"/>
            <w:left w:w="108" w:type="dxa"/>
            <w:bottom w:w="0" w:type="dxa"/>
            <w:right w:w="108" w:type="dxa"/>
          </w:tblCellMar>
        </w:tblPrEx>
        <w:trPr>
          <w:trHeight w:val="539" w:hRule="atLeast"/>
        </w:trPr>
        <w:tc>
          <w:tcPr>
            <w:tcW w:w="2575" w:type="dxa"/>
            <w:tcBorders>
              <w:top w:val="nil"/>
              <w:left w:val="single" w:color="auto" w:sz="4" w:space="0"/>
              <w:bottom w:val="single" w:color="auto" w:sz="4" w:space="0"/>
              <w:right w:val="single" w:color="auto" w:sz="4" w:space="0"/>
            </w:tcBorders>
            <w:vAlign w:val="center"/>
          </w:tcPr>
          <w:p>
            <w:pPr>
              <w:widowControl/>
              <w:jc w:val="center"/>
              <w:rPr>
                <w:rFonts w:hAnsi="宋体" w:cs="宋体"/>
                <w:color w:val="auto"/>
                <w:kern w:val="0"/>
                <w:szCs w:val="21"/>
              </w:rPr>
            </w:pPr>
            <w:r>
              <w:rPr>
                <w:rFonts w:hint="eastAsia" w:hAnsi="宋体" w:cs="宋体"/>
                <w:color w:val="auto"/>
                <w:kern w:val="0"/>
                <w:szCs w:val="21"/>
              </w:rPr>
              <w:t>ARB-L16-700U</w:t>
            </w:r>
          </w:p>
        </w:tc>
        <w:tc>
          <w:tcPr>
            <w:tcW w:w="1403" w:type="dxa"/>
            <w:tcBorders>
              <w:top w:val="nil"/>
              <w:left w:val="nil"/>
              <w:bottom w:val="single" w:color="auto" w:sz="4" w:space="0"/>
              <w:right w:val="single" w:color="auto" w:sz="4" w:space="0"/>
            </w:tcBorders>
            <w:vAlign w:val="center"/>
          </w:tcPr>
          <w:p>
            <w:pPr>
              <w:widowControl/>
              <w:jc w:val="center"/>
              <w:rPr>
                <w:rFonts w:hAnsi="宋体" w:cs="宋体"/>
                <w:color w:val="auto"/>
                <w:kern w:val="0"/>
                <w:szCs w:val="21"/>
              </w:rPr>
            </w:pPr>
            <w:r>
              <w:rPr>
                <w:rFonts w:hint="eastAsia" w:hAnsi="宋体" w:cs="宋体"/>
                <w:color w:val="auto"/>
                <w:kern w:val="0"/>
                <w:szCs w:val="21"/>
              </w:rPr>
              <w:t>16340</w:t>
            </w:r>
          </w:p>
        </w:tc>
        <w:tc>
          <w:tcPr>
            <w:tcW w:w="1296" w:type="dxa"/>
            <w:tcBorders>
              <w:top w:val="nil"/>
              <w:left w:val="nil"/>
              <w:bottom w:val="single" w:color="auto" w:sz="4" w:space="0"/>
              <w:right w:val="single" w:color="auto" w:sz="4" w:space="0"/>
            </w:tcBorders>
            <w:vAlign w:val="center"/>
          </w:tcPr>
          <w:p>
            <w:pPr>
              <w:widowControl/>
              <w:jc w:val="center"/>
              <w:rPr>
                <w:rFonts w:hAnsi="宋体" w:cs="宋体"/>
                <w:color w:val="auto"/>
                <w:kern w:val="0"/>
                <w:szCs w:val="21"/>
              </w:rPr>
            </w:pPr>
            <w:r>
              <w:rPr>
                <w:rFonts w:hint="eastAsia" w:hAnsi="宋体" w:cs="宋体"/>
                <w:color w:val="auto"/>
                <w:kern w:val="0"/>
                <w:szCs w:val="21"/>
              </w:rPr>
              <w:t>3.6V/3.7V</w:t>
            </w:r>
          </w:p>
        </w:tc>
        <w:tc>
          <w:tcPr>
            <w:tcW w:w="1731" w:type="dxa"/>
            <w:tcBorders>
              <w:top w:val="nil"/>
              <w:left w:val="nil"/>
              <w:bottom w:val="single" w:color="auto" w:sz="4" w:space="0"/>
              <w:right w:val="single" w:color="auto" w:sz="4" w:space="0"/>
            </w:tcBorders>
            <w:vAlign w:val="center"/>
          </w:tcPr>
          <w:p>
            <w:pPr>
              <w:widowControl/>
              <w:jc w:val="center"/>
              <w:rPr>
                <w:rFonts w:hAnsi="宋体" w:cs="宋体"/>
                <w:color w:val="auto"/>
                <w:kern w:val="0"/>
                <w:szCs w:val="21"/>
              </w:rPr>
            </w:pPr>
            <w:r>
              <w:rPr>
                <w:rFonts w:hint="eastAsia" w:hAnsi="宋体" w:cs="宋体"/>
                <w:color w:val="auto"/>
                <w:kern w:val="0"/>
                <w:szCs w:val="21"/>
              </w:rPr>
              <w:t>Recommended</w:t>
            </w:r>
          </w:p>
        </w:tc>
        <w:tc>
          <w:tcPr>
            <w:tcW w:w="735" w:type="dxa"/>
            <w:tcBorders>
              <w:top w:val="nil"/>
              <w:left w:val="nil"/>
              <w:bottom w:val="single" w:color="auto" w:sz="4" w:space="0"/>
              <w:right w:val="single" w:color="auto" w:sz="4" w:space="0"/>
            </w:tcBorders>
            <w:vAlign w:val="center"/>
          </w:tcPr>
          <w:p>
            <w:pPr>
              <w:widowControl/>
              <w:jc w:val="center"/>
              <w:rPr>
                <w:rFonts w:hAnsi="华文中宋" w:eastAsia="华文中宋" w:cs="宋体"/>
                <w:b/>
                <w:bCs/>
                <w:color w:val="auto"/>
                <w:kern w:val="0"/>
                <w:sz w:val="24"/>
              </w:rPr>
            </w:pPr>
            <w:r>
              <w:rPr>
                <w:rFonts w:hint="eastAsia" w:hAnsi="华文中宋" w:eastAsia="华文中宋" w:cs="宋体"/>
                <w:b/>
                <w:bCs/>
                <w:color w:val="auto"/>
                <w:kern w:val="0"/>
                <w:sz w:val="24"/>
              </w:rPr>
              <w:t>√√</w:t>
            </w:r>
          </w:p>
        </w:tc>
      </w:tr>
      <w:tr>
        <w:tblPrEx>
          <w:tblLayout w:type="fixed"/>
          <w:tblCellMar>
            <w:top w:w="0" w:type="dxa"/>
            <w:left w:w="108" w:type="dxa"/>
            <w:bottom w:w="0" w:type="dxa"/>
            <w:right w:w="108" w:type="dxa"/>
          </w:tblCellMar>
        </w:tblPrEx>
        <w:trPr>
          <w:trHeight w:val="539" w:hRule="atLeast"/>
        </w:trPr>
        <w:tc>
          <w:tcPr>
            <w:tcW w:w="2575" w:type="dxa"/>
            <w:tcBorders>
              <w:top w:val="nil"/>
              <w:left w:val="single" w:color="auto" w:sz="4" w:space="0"/>
              <w:bottom w:val="single" w:color="auto" w:sz="4" w:space="0"/>
              <w:right w:val="single" w:color="auto" w:sz="4" w:space="0"/>
            </w:tcBorders>
            <w:vAlign w:val="center"/>
          </w:tcPr>
          <w:p>
            <w:pPr>
              <w:widowControl/>
              <w:jc w:val="center"/>
              <w:rPr>
                <w:rFonts w:hAnsi="宋体" w:cs="宋体"/>
                <w:color w:val="auto"/>
                <w:kern w:val="0"/>
                <w:szCs w:val="21"/>
              </w:rPr>
            </w:pPr>
            <w:r>
              <w:rPr>
                <w:rFonts w:hint="eastAsia" w:hAnsi="宋体" w:cs="Mangal"/>
                <w:color w:val="auto"/>
                <w:kern w:val="0"/>
                <w:szCs w:val="21"/>
                <w:lang w:bidi="hi-IN"/>
              </w:rPr>
              <w:t>ARB-L16-700</w:t>
            </w:r>
          </w:p>
        </w:tc>
        <w:tc>
          <w:tcPr>
            <w:tcW w:w="1403" w:type="dxa"/>
            <w:tcBorders>
              <w:top w:val="nil"/>
              <w:left w:val="nil"/>
              <w:bottom w:val="single" w:color="auto" w:sz="4" w:space="0"/>
              <w:right w:val="single" w:color="auto" w:sz="4" w:space="0"/>
            </w:tcBorders>
            <w:vAlign w:val="center"/>
          </w:tcPr>
          <w:p>
            <w:pPr>
              <w:widowControl/>
              <w:jc w:val="center"/>
              <w:rPr>
                <w:rFonts w:hAnsi="宋体" w:cs="宋体"/>
                <w:color w:val="auto"/>
                <w:kern w:val="0"/>
                <w:szCs w:val="21"/>
              </w:rPr>
            </w:pPr>
            <w:r>
              <w:rPr>
                <w:rFonts w:hint="eastAsia" w:hAnsi="宋体" w:cs="宋体"/>
                <w:color w:val="auto"/>
                <w:kern w:val="0"/>
                <w:szCs w:val="21"/>
              </w:rPr>
              <w:t>16340</w:t>
            </w:r>
          </w:p>
        </w:tc>
        <w:tc>
          <w:tcPr>
            <w:tcW w:w="1296" w:type="dxa"/>
            <w:tcBorders>
              <w:top w:val="nil"/>
              <w:left w:val="nil"/>
              <w:bottom w:val="single" w:color="auto" w:sz="4" w:space="0"/>
              <w:right w:val="single" w:color="auto" w:sz="4" w:space="0"/>
            </w:tcBorders>
            <w:vAlign w:val="center"/>
          </w:tcPr>
          <w:p>
            <w:pPr>
              <w:widowControl/>
              <w:jc w:val="center"/>
              <w:rPr>
                <w:rFonts w:hAnsi="宋体" w:cs="宋体"/>
                <w:color w:val="auto"/>
                <w:kern w:val="0"/>
                <w:szCs w:val="21"/>
              </w:rPr>
            </w:pPr>
            <w:r>
              <w:rPr>
                <w:rFonts w:hint="eastAsia" w:hAnsi="宋体" w:cs="宋体"/>
                <w:color w:val="auto"/>
                <w:kern w:val="0"/>
                <w:szCs w:val="21"/>
              </w:rPr>
              <w:t>3.6V/3.7V</w:t>
            </w:r>
          </w:p>
        </w:tc>
        <w:tc>
          <w:tcPr>
            <w:tcW w:w="1731" w:type="dxa"/>
            <w:tcBorders>
              <w:top w:val="nil"/>
              <w:left w:val="nil"/>
              <w:bottom w:val="single" w:color="auto" w:sz="4" w:space="0"/>
              <w:right w:val="single" w:color="auto" w:sz="4" w:space="0"/>
            </w:tcBorders>
            <w:vAlign w:val="center"/>
          </w:tcPr>
          <w:p>
            <w:pPr>
              <w:widowControl/>
              <w:jc w:val="center"/>
              <w:rPr>
                <w:rFonts w:hAnsi="宋体" w:cs="宋体"/>
                <w:color w:val="auto"/>
                <w:kern w:val="0"/>
                <w:szCs w:val="21"/>
              </w:rPr>
            </w:pPr>
            <w:r>
              <w:rPr>
                <w:rFonts w:hint="eastAsia" w:hAnsi="宋体" w:cs="宋体"/>
                <w:color w:val="auto"/>
                <w:kern w:val="0"/>
                <w:szCs w:val="21"/>
              </w:rPr>
              <w:t>Recommended</w:t>
            </w:r>
          </w:p>
        </w:tc>
        <w:tc>
          <w:tcPr>
            <w:tcW w:w="735" w:type="dxa"/>
            <w:tcBorders>
              <w:top w:val="nil"/>
              <w:left w:val="nil"/>
              <w:bottom w:val="single" w:color="auto" w:sz="4" w:space="0"/>
              <w:right w:val="single" w:color="auto" w:sz="4" w:space="0"/>
            </w:tcBorders>
            <w:vAlign w:val="center"/>
          </w:tcPr>
          <w:p>
            <w:pPr>
              <w:widowControl/>
              <w:jc w:val="center"/>
              <w:rPr>
                <w:rFonts w:hAnsi="华文中宋" w:eastAsia="华文中宋" w:cs="宋体"/>
                <w:b/>
                <w:bCs/>
                <w:color w:val="auto"/>
                <w:kern w:val="0"/>
                <w:sz w:val="24"/>
              </w:rPr>
            </w:pPr>
            <w:r>
              <w:rPr>
                <w:rFonts w:hint="eastAsia" w:hAnsi="华文中宋" w:eastAsia="华文中宋" w:cs="宋体"/>
                <w:b/>
                <w:bCs/>
                <w:color w:val="auto"/>
                <w:kern w:val="0"/>
                <w:sz w:val="24"/>
              </w:rPr>
              <w:t>√√</w:t>
            </w:r>
          </w:p>
        </w:tc>
      </w:tr>
      <w:tr>
        <w:tblPrEx>
          <w:tblLayout w:type="fixed"/>
          <w:tblCellMar>
            <w:top w:w="0" w:type="dxa"/>
            <w:left w:w="108" w:type="dxa"/>
            <w:bottom w:w="0" w:type="dxa"/>
            <w:right w:w="108" w:type="dxa"/>
          </w:tblCellMar>
        </w:tblPrEx>
        <w:trPr>
          <w:trHeight w:val="539" w:hRule="atLeast"/>
        </w:trPr>
        <w:tc>
          <w:tcPr>
            <w:tcW w:w="2575" w:type="dxa"/>
            <w:tcBorders>
              <w:top w:val="nil"/>
              <w:left w:val="single" w:color="auto" w:sz="4" w:space="0"/>
              <w:bottom w:val="single" w:color="auto" w:sz="4" w:space="0"/>
              <w:right w:val="single" w:color="auto" w:sz="4" w:space="0"/>
            </w:tcBorders>
            <w:vAlign w:val="center"/>
          </w:tcPr>
          <w:p>
            <w:pPr>
              <w:widowControl/>
              <w:jc w:val="center"/>
              <w:rPr>
                <w:rFonts w:hAnsi="宋体" w:cs="宋体"/>
                <w:color w:val="auto"/>
                <w:kern w:val="0"/>
                <w:szCs w:val="21"/>
              </w:rPr>
            </w:pPr>
            <w:r>
              <w:rPr>
                <w:rFonts w:hint="eastAsia" w:hAnsi="宋体" w:cs="宋体"/>
                <w:color w:val="auto"/>
                <w:kern w:val="0"/>
                <w:szCs w:val="21"/>
              </w:rPr>
              <w:t>CR123A</w:t>
            </w:r>
          </w:p>
        </w:tc>
        <w:tc>
          <w:tcPr>
            <w:tcW w:w="1403" w:type="dxa"/>
            <w:tcBorders>
              <w:top w:val="nil"/>
              <w:left w:val="nil"/>
              <w:bottom w:val="single" w:color="auto" w:sz="4" w:space="0"/>
              <w:right w:val="single" w:color="auto" w:sz="4" w:space="0"/>
            </w:tcBorders>
            <w:vAlign w:val="center"/>
          </w:tcPr>
          <w:p>
            <w:pPr>
              <w:widowControl/>
              <w:jc w:val="center"/>
              <w:rPr>
                <w:rFonts w:hAnsi="宋体" w:cs="宋体"/>
                <w:color w:val="auto"/>
                <w:kern w:val="0"/>
                <w:szCs w:val="21"/>
              </w:rPr>
            </w:pPr>
            <w:r>
              <w:rPr>
                <w:rFonts w:hint="eastAsia" w:hAnsi="宋体" w:cs="宋体"/>
                <w:color w:val="auto"/>
                <w:kern w:val="0"/>
                <w:szCs w:val="21"/>
              </w:rPr>
              <w:t>CR123A</w:t>
            </w:r>
          </w:p>
        </w:tc>
        <w:tc>
          <w:tcPr>
            <w:tcW w:w="1296" w:type="dxa"/>
            <w:tcBorders>
              <w:top w:val="nil"/>
              <w:left w:val="nil"/>
              <w:bottom w:val="single" w:color="auto" w:sz="4" w:space="0"/>
              <w:right w:val="single" w:color="auto" w:sz="4" w:space="0"/>
            </w:tcBorders>
            <w:vAlign w:val="center"/>
          </w:tcPr>
          <w:p>
            <w:pPr>
              <w:widowControl/>
              <w:jc w:val="center"/>
              <w:rPr>
                <w:rFonts w:hAnsi="宋体" w:cs="宋体"/>
                <w:color w:val="auto"/>
                <w:kern w:val="0"/>
                <w:szCs w:val="21"/>
              </w:rPr>
            </w:pPr>
            <w:r>
              <w:rPr>
                <w:rFonts w:hint="eastAsia" w:hAnsi="宋体" w:cs="宋体"/>
                <w:color w:val="auto"/>
                <w:kern w:val="0"/>
                <w:szCs w:val="21"/>
              </w:rPr>
              <w:t>3V</w:t>
            </w:r>
          </w:p>
        </w:tc>
        <w:tc>
          <w:tcPr>
            <w:tcW w:w="1731" w:type="dxa"/>
            <w:tcBorders>
              <w:top w:val="nil"/>
              <w:left w:val="nil"/>
              <w:bottom w:val="single" w:color="auto" w:sz="4" w:space="0"/>
              <w:right w:val="single" w:color="auto" w:sz="4" w:space="0"/>
            </w:tcBorders>
            <w:vAlign w:val="center"/>
          </w:tcPr>
          <w:p>
            <w:pPr>
              <w:jc w:val="center"/>
              <w:rPr>
                <w:rFonts w:hAnsi="宋体" w:cs="宋体"/>
                <w:color w:val="auto"/>
                <w:kern w:val="0"/>
                <w:szCs w:val="21"/>
              </w:rPr>
            </w:pPr>
            <w:r>
              <w:rPr>
                <w:rFonts w:hint="eastAsia" w:hAnsi="宋体" w:cs="宋体"/>
                <w:color w:val="auto"/>
                <w:kern w:val="0"/>
                <w:szCs w:val="21"/>
              </w:rPr>
              <w:t>Recommended</w:t>
            </w:r>
          </w:p>
        </w:tc>
        <w:tc>
          <w:tcPr>
            <w:tcW w:w="735" w:type="dxa"/>
            <w:tcBorders>
              <w:top w:val="nil"/>
              <w:left w:val="nil"/>
              <w:bottom w:val="single" w:color="auto" w:sz="4" w:space="0"/>
              <w:right w:val="single" w:color="auto" w:sz="4" w:space="0"/>
            </w:tcBorders>
            <w:vAlign w:val="center"/>
          </w:tcPr>
          <w:p>
            <w:pPr>
              <w:jc w:val="center"/>
              <w:rPr>
                <w:rFonts w:hAnsi="华文中宋" w:eastAsia="华文中宋" w:cs="宋体"/>
                <w:b/>
                <w:bCs/>
                <w:color w:val="auto"/>
                <w:kern w:val="0"/>
                <w:sz w:val="24"/>
              </w:rPr>
            </w:pPr>
            <w:r>
              <w:rPr>
                <w:rFonts w:hint="eastAsia" w:hAnsi="华文中宋" w:eastAsia="华文中宋" w:cs="宋体"/>
                <w:b/>
                <w:bCs/>
                <w:color w:val="auto"/>
                <w:kern w:val="0"/>
                <w:sz w:val="24"/>
              </w:rPr>
              <w:t>√√</w:t>
            </w:r>
          </w:p>
        </w:tc>
      </w:tr>
      <w:tr>
        <w:tblPrEx>
          <w:tblLayout w:type="fixed"/>
          <w:tblCellMar>
            <w:top w:w="0" w:type="dxa"/>
            <w:left w:w="108" w:type="dxa"/>
            <w:bottom w:w="0" w:type="dxa"/>
            <w:right w:w="108" w:type="dxa"/>
          </w:tblCellMar>
        </w:tblPrEx>
        <w:trPr>
          <w:trHeight w:val="539" w:hRule="atLeast"/>
        </w:trPr>
        <w:tc>
          <w:tcPr>
            <w:tcW w:w="2575" w:type="dxa"/>
            <w:tcBorders>
              <w:top w:val="nil"/>
              <w:left w:val="single" w:color="auto" w:sz="4" w:space="0"/>
              <w:bottom w:val="single" w:color="auto" w:sz="4" w:space="0"/>
              <w:right w:val="single" w:color="auto" w:sz="4" w:space="0"/>
            </w:tcBorders>
            <w:vAlign w:val="center"/>
          </w:tcPr>
          <w:p>
            <w:pPr>
              <w:widowControl/>
              <w:jc w:val="center"/>
              <w:rPr>
                <w:rFonts w:hAnsi="宋体" w:cs="宋体"/>
                <w:color w:val="auto"/>
                <w:kern w:val="0"/>
                <w:szCs w:val="21"/>
              </w:rPr>
            </w:pPr>
            <w:r>
              <w:rPr>
                <w:rFonts w:hint="eastAsia" w:hAnsi="宋体" w:cs="宋体"/>
                <w:color w:val="auto"/>
                <w:kern w:val="0"/>
                <w:szCs w:val="21"/>
              </w:rPr>
              <w:t xml:space="preserve">Rechargeable Battery </w:t>
            </w:r>
          </w:p>
          <w:p>
            <w:pPr>
              <w:widowControl/>
              <w:jc w:val="center"/>
              <w:rPr>
                <w:rFonts w:hAnsi="宋体" w:cs="宋体"/>
                <w:color w:val="auto"/>
                <w:kern w:val="0"/>
                <w:szCs w:val="21"/>
              </w:rPr>
            </w:pPr>
            <w:r>
              <w:rPr>
                <w:rFonts w:hint="eastAsia" w:hAnsi="宋体" w:cs="宋体"/>
                <w:color w:val="auto"/>
                <w:kern w:val="0"/>
                <w:szCs w:val="21"/>
              </w:rPr>
              <w:t>(Li-ion)</w:t>
            </w:r>
          </w:p>
        </w:tc>
        <w:tc>
          <w:tcPr>
            <w:tcW w:w="1403" w:type="dxa"/>
            <w:tcBorders>
              <w:top w:val="nil"/>
              <w:left w:val="nil"/>
              <w:bottom w:val="single" w:color="auto" w:sz="4" w:space="0"/>
              <w:right w:val="single" w:color="auto" w:sz="4" w:space="0"/>
            </w:tcBorders>
            <w:vAlign w:val="center"/>
          </w:tcPr>
          <w:p>
            <w:pPr>
              <w:widowControl/>
              <w:jc w:val="center"/>
              <w:rPr>
                <w:rFonts w:hAnsi="宋体" w:cs="宋体"/>
                <w:color w:val="auto"/>
                <w:kern w:val="0"/>
                <w:szCs w:val="21"/>
              </w:rPr>
            </w:pPr>
            <w:r>
              <w:rPr>
                <w:rFonts w:hint="eastAsia" w:hAnsi="宋体" w:cs="宋体"/>
                <w:color w:val="auto"/>
                <w:kern w:val="0"/>
                <w:szCs w:val="21"/>
              </w:rPr>
              <w:t>16340</w:t>
            </w:r>
          </w:p>
        </w:tc>
        <w:tc>
          <w:tcPr>
            <w:tcW w:w="1296" w:type="dxa"/>
            <w:tcBorders>
              <w:top w:val="nil"/>
              <w:left w:val="nil"/>
              <w:bottom w:val="single" w:color="auto" w:sz="4" w:space="0"/>
              <w:right w:val="single" w:color="auto" w:sz="4" w:space="0"/>
            </w:tcBorders>
            <w:vAlign w:val="center"/>
          </w:tcPr>
          <w:p>
            <w:pPr>
              <w:widowControl/>
              <w:jc w:val="center"/>
              <w:rPr>
                <w:rFonts w:hAnsi="宋体" w:cs="宋体"/>
                <w:color w:val="auto"/>
                <w:kern w:val="0"/>
                <w:szCs w:val="21"/>
              </w:rPr>
            </w:pPr>
            <w:r>
              <w:rPr>
                <w:rFonts w:hint="eastAsia" w:hAnsi="宋体" w:cs="宋体"/>
                <w:color w:val="auto"/>
                <w:kern w:val="0"/>
                <w:szCs w:val="21"/>
              </w:rPr>
              <w:t>3.6V/3.7V</w:t>
            </w:r>
          </w:p>
        </w:tc>
        <w:tc>
          <w:tcPr>
            <w:tcW w:w="1731" w:type="dxa"/>
            <w:tcBorders>
              <w:top w:val="nil"/>
              <w:left w:val="nil"/>
              <w:bottom w:val="single" w:color="auto" w:sz="4" w:space="0"/>
              <w:right w:val="single" w:color="auto" w:sz="4" w:space="0"/>
            </w:tcBorders>
            <w:vAlign w:val="center"/>
          </w:tcPr>
          <w:p>
            <w:pPr>
              <w:jc w:val="center"/>
              <w:rPr>
                <w:color w:val="auto"/>
                <w:szCs w:val="21"/>
              </w:rPr>
            </w:pPr>
            <w:r>
              <w:rPr>
                <w:rFonts w:hint="eastAsia" w:hAnsi="宋体" w:cs="宋体"/>
                <w:color w:val="auto"/>
                <w:kern w:val="0"/>
                <w:szCs w:val="21"/>
              </w:rPr>
              <w:t>Cautious*</w:t>
            </w:r>
          </w:p>
        </w:tc>
        <w:tc>
          <w:tcPr>
            <w:tcW w:w="735" w:type="dxa"/>
            <w:tcBorders>
              <w:top w:val="nil"/>
              <w:left w:val="nil"/>
              <w:bottom w:val="single" w:color="auto" w:sz="4" w:space="0"/>
              <w:right w:val="single" w:color="auto" w:sz="4" w:space="0"/>
            </w:tcBorders>
            <w:vAlign w:val="center"/>
          </w:tcPr>
          <w:p>
            <w:pPr>
              <w:jc w:val="center"/>
              <w:rPr>
                <w:rFonts w:hAnsi="华文中宋" w:eastAsia="华文中宋"/>
                <w:b/>
                <w:bCs/>
                <w:color w:val="auto"/>
                <w:sz w:val="24"/>
              </w:rPr>
            </w:pPr>
            <w:r>
              <w:rPr>
                <w:rFonts w:hint="eastAsia" w:hAnsi="华文中宋" w:eastAsia="华文中宋" w:cs="宋体"/>
                <w:b/>
                <w:bCs/>
                <w:color w:val="auto"/>
                <w:kern w:val="0"/>
                <w:sz w:val="24"/>
              </w:rPr>
              <w:t>！</w:t>
            </w:r>
          </w:p>
        </w:tc>
      </w:tr>
    </w:tbl>
    <w:p>
      <w:pPr>
        <w:rPr>
          <w:rFonts w:ascii="Calibri" w:hAnsi="Calibri" w:cs="Calibri"/>
          <w:color w:val="auto"/>
          <w:kern w:val="0"/>
          <w:szCs w:val="21"/>
        </w:rPr>
      </w:pPr>
      <w:r>
        <w:rPr>
          <w:rFonts w:hint="eastAsia" w:ascii="Calibri" w:hAnsi="Calibri" w:cs="Calibri"/>
          <w:color w:val="auto"/>
          <w:kern w:val="0"/>
          <w:szCs w:val="21"/>
        </w:rPr>
        <w:t>*16340</w:t>
      </w:r>
      <w:r>
        <w:rPr>
          <w:rFonts w:ascii="Calibri" w:hAnsi="Calibri" w:cs="Calibri"/>
          <w:color w:val="auto"/>
          <w:kern w:val="0"/>
          <w:szCs w:val="21"/>
        </w:rPr>
        <w:t>Li-ion batteries are powerful cells designed for commercial applications and must be treated with caution and handled with care.  Quality batteries with circuit protection will reduce the potential for combustion or explosion but cell damage or short circuiting are potential risks the user assumes.</w:t>
      </w:r>
    </w:p>
    <w:p>
      <w:pPr>
        <w:jc w:val="left"/>
        <w:rPr>
          <w:rFonts w:ascii="Calibri" w:hAnsi="Calibri" w:cs="Calibri"/>
          <w:color w:val="auto"/>
          <w:kern w:val="0"/>
          <w:szCs w:val="21"/>
        </w:rPr>
      </w:pPr>
    </w:p>
    <w:p>
      <w:pPr>
        <w:jc w:val="left"/>
        <w:rPr>
          <w:rFonts w:ascii="Calibri" w:hAnsi="Calibri" w:cs="Calibri"/>
          <w:b/>
          <w:bCs/>
          <w:color w:val="auto"/>
          <w:kern w:val="0"/>
          <w:sz w:val="28"/>
          <w:szCs w:val="28"/>
        </w:rPr>
      </w:pPr>
      <w:r>
        <w:rPr>
          <w:rFonts w:hint="eastAsia" w:ascii="Calibri" w:hAnsi="Calibri" w:cs="Calibri"/>
          <w:b/>
          <w:bCs/>
          <w:color w:val="auto"/>
          <w:kern w:val="0"/>
          <w:sz w:val="28"/>
          <w:szCs w:val="28"/>
        </w:rPr>
        <w:t xml:space="preserve">Battery Replacement </w:t>
      </w:r>
    </w:p>
    <w:p>
      <w:pPr>
        <w:ind w:right="178" w:rightChars="85"/>
        <w:rPr>
          <w:rFonts w:ascii="Calibri" w:hAnsi="Calibri" w:cs="Calibri"/>
          <w:color w:val="auto"/>
        </w:rPr>
      </w:pPr>
      <w:r>
        <w:rPr>
          <w:rFonts w:ascii="Calibri" w:hAnsi="Calibri" w:cs="Calibri"/>
          <w:color w:val="auto"/>
        </w:rPr>
        <w:t>Unscrew the tail cap to insert the battery with the anode side (+) towards the light head, then screw the tail cap</w:t>
      </w:r>
      <w:r>
        <w:rPr>
          <w:rFonts w:hint="eastAsia" w:ascii="Calibri" w:hAnsi="Calibri" w:cs="Calibri"/>
          <w:color w:val="auto"/>
        </w:rPr>
        <w:t xml:space="preserve"> back on</w:t>
      </w:r>
      <w:r>
        <w:rPr>
          <w:rFonts w:ascii="Calibri" w:hAnsi="Calibri" w:cs="Calibri"/>
          <w:color w:val="auto"/>
        </w:rPr>
        <w:t>.</w:t>
      </w:r>
    </w:p>
    <w:p>
      <w:pPr>
        <w:jc w:val="left"/>
        <w:rPr>
          <w:rFonts w:hint="eastAsia" w:ascii="Calibri" w:hAnsi="Calibri" w:cs="Calibri"/>
          <w:b/>
          <w:bCs/>
          <w:color w:val="auto"/>
          <w:kern w:val="0"/>
          <w:sz w:val="28"/>
          <w:szCs w:val="28"/>
          <w:lang w:val="en-US" w:eastAsia="zh-CN"/>
        </w:rPr>
      </w:pPr>
      <w:r>
        <w:rPr>
          <w:rFonts w:hint="eastAsia" w:ascii="Calibri" w:hAnsi="Calibri" w:cs="Calibri"/>
          <w:b/>
          <w:bCs/>
          <w:color w:val="auto"/>
          <w:kern w:val="0"/>
          <w:sz w:val="28"/>
          <w:szCs w:val="28"/>
          <w:lang w:val="en-US" w:eastAsia="zh-CN"/>
        </w:rPr>
        <w:t xml:space="preserve">Charging of Fenix ARB-L16-700U </w:t>
      </w:r>
      <w:bookmarkStart w:id="5" w:name="_GoBack"/>
      <w:bookmarkEnd w:id="5"/>
    </w:p>
    <w:p>
      <w:pPr>
        <w:numPr>
          <w:ilvl w:val="0"/>
          <w:numId w:val="3"/>
        </w:numPr>
        <w:tabs>
          <w:tab w:val="center" w:pos="4500"/>
        </w:tabs>
        <w:rPr>
          <w:rFonts w:hint="eastAsia" w:ascii="Calibri" w:hAnsi="宋体" w:cs="宋体"/>
          <w:b w:val="0"/>
          <w:bCs w:val="0"/>
          <w:color w:val="auto"/>
          <w:szCs w:val="21"/>
          <w:lang w:val="en-US" w:eastAsia="zh-CN"/>
        </w:rPr>
      </w:pPr>
      <w:r>
        <w:rPr>
          <w:rFonts w:hint="eastAsia" w:ascii="Calibri" w:hAnsi="宋体" w:cs="宋体"/>
          <w:b w:val="0"/>
          <w:bCs w:val="0"/>
          <w:color w:val="auto"/>
          <w:szCs w:val="21"/>
          <w:lang w:val="en-US" w:eastAsia="zh-CN"/>
        </w:rPr>
        <w:t xml:space="preserve">Unscrew the lamp cap , take out the battery, plunge the charging cable into the battery built-in micro USB port. Or charge the battery in a charger. </w:t>
      </w:r>
    </w:p>
    <w:p>
      <w:pPr>
        <w:numPr>
          <w:ilvl w:val="0"/>
          <w:numId w:val="3"/>
        </w:numPr>
        <w:tabs>
          <w:tab w:val="center" w:pos="4500"/>
        </w:tabs>
        <w:rPr>
          <w:rFonts w:hint="eastAsia" w:ascii="Calibri" w:hAnsi="宋体" w:cs="宋体"/>
          <w:b w:val="0"/>
          <w:bCs w:val="0"/>
          <w:color w:val="auto"/>
          <w:szCs w:val="21"/>
          <w:lang w:val="en-US" w:eastAsia="zh-CN"/>
        </w:rPr>
      </w:pPr>
      <w:r>
        <w:rPr>
          <w:rFonts w:hint="eastAsia" w:ascii="Calibri" w:hAnsi="宋体" w:cs="宋体"/>
          <w:b w:val="0"/>
          <w:bCs w:val="0"/>
          <w:color w:val="auto"/>
          <w:szCs w:val="21"/>
          <w:lang w:val="en-US" w:eastAsia="zh-CN"/>
        </w:rPr>
        <w:t>When charging via micro USB port, the charging indicator turns red, and blue when fully charged.</w:t>
      </w:r>
    </w:p>
    <w:p>
      <w:pPr>
        <w:numPr>
          <w:ilvl w:val="0"/>
          <w:numId w:val="3"/>
        </w:numPr>
        <w:tabs>
          <w:tab w:val="center" w:pos="4500"/>
        </w:tabs>
        <w:rPr>
          <w:rFonts w:hint="eastAsia" w:ascii="Calibri" w:hAnsi="宋体" w:cs="宋体"/>
          <w:b w:val="0"/>
          <w:bCs w:val="0"/>
          <w:color w:val="auto"/>
          <w:szCs w:val="21"/>
          <w:lang w:val="en-US" w:eastAsia="zh-CN"/>
        </w:rPr>
      </w:pPr>
      <w:r>
        <w:rPr>
          <w:rFonts w:hint="eastAsia" w:ascii="Calibri" w:hAnsi="宋体" w:cs="宋体"/>
          <w:b w:val="0"/>
          <w:bCs w:val="0"/>
          <w:color w:val="auto"/>
          <w:szCs w:val="21"/>
          <w:lang w:val="en-US" w:eastAsia="zh-CN"/>
        </w:rPr>
        <w:t xml:space="preserve">When fully charged, disconnect the charging cable or remove the battery from the charger, and insert the battery with the anode side (+) towards the lamp head, then screw the tail cap back on. </w:t>
      </w:r>
    </w:p>
    <w:p>
      <w:pPr>
        <w:numPr>
          <w:ilvl w:val="0"/>
          <w:numId w:val="3"/>
        </w:numPr>
        <w:tabs>
          <w:tab w:val="center" w:pos="4500"/>
        </w:tabs>
        <w:rPr>
          <w:rFonts w:hint="eastAsia" w:ascii="Calibri" w:hAnsi="宋体" w:cs="宋体"/>
          <w:b w:val="0"/>
          <w:bCs w:val="0"/>
          <w:color w:val="auto"/>
          <w:szCs w:val="21"/>
          <w:lang w:val="en-US" w:eastAsia="zh-CN"/>
        </w:rPr>
      </w:pPr>
      <w:r>
        <w:rPr>
          <w:rFonts w:hint="eastAsia" w:ascii="Calibri" w:hAnsi="宋体" w:cs="宋体"/>
          <w:b w:val="0"/>
          <w:bCs w:val="0"/>
          <w:color w:val="auto"/>
          <w:szCs w:val="21"/>
          <w:lang w:val="en-US" w:eastAsia="zh-CN"/>
        </w:rPr>
        <w:t xml:space="preserve">Recharge a stored </w:t>
      </w:r>
      <w:bookmarkStart w:id="1" w:name="OLE_LINK11"/>
      <w:r>
        <w:rPr>
          <w:rFonts w:hint="eastAsia" w:ascii="Calibri" w:hAnsi="宋体" w:cs="宋体"/>
          <w:b w:val="0"/>
          <w:bCs w:val="0"/>
          <w:color w:val="auto"/>
          <w:szCs w:val="21"/>
          <w:lang w:val="en-US" w:eastAsia="zh-CN"/>
        </w:rPr>
        <w:t>battery</w:t>
      </w:r>
      <w:bookmarkEnd w:id="1"/>
      <w:r>
        <w:rPr>
          <w:rFonts w:hint="eastAsia" w:ascii="Calibri" w:hAnsi="宋体" w:cs="宋体"/>
          <w:b w:val="0"/>
          <w:bCs w:val="0"/>
          <w:color w:val="auto"/>
          <w:szCs w:val="21"/>
          <w:lang w:val="en-US" w:eastAsia="zh-CN"/>
        </w:rPr>
        <w:t xml:space="preserve"> every four months to maintain optimum performance of the battery.</w:t>
      </w:r>
    </w:p>
    <w:p>
      <w:pPr>
        <w:jc w:val="left"/>
        <w:rPr>
          <w:rFonts w:ascii="Calibri" w:hAnsi="Calibri" w:cs="Calibri"/>
          <w:color w:val="auto"/>
          <w:kern w:val="0"/>
          <w:szCs w:val="21"/>
        </w:rPr>
      </w:pPr>
    </w:p>
    <w:p>
      <w:pPr>
        <w:jc w:val="left"/>
        <w:rPr>
          <w:rFonts w:ascii="Calibri" w:hAnsi="Calibri" w:cs="Calibri"/>
          <w:color w:val="auto"/>
          <w:kern w:val="0"/>
          <w:szCs w:val="21"/>
        </w:rPr>
      </w:pPr>
    </w:p>
    <w:p>
      <w:pPr>
        <w:jc w:val="left"/>
        <w:rPr>
          <w:rFonts w:ascii="Calibri" w:hAnsi="Calibri" w:cs="Calibri"/>
          <w:b/>
          <w:bCs/>
          <w:color w:val="auto"/>
          <w:kern w:val="0"/>
          <w:sz w:val="28"/>
          <w:szCs w:val="28"/>
        </w:rPr>
      </w:pPr>
      <w:r>
        <w:rPr>
          <w:rFonts w:hint="eastAsia" w:ascii="Calibri" w:hAnsi="Calibri" w:cs="Calibri"/>
          <w:b/>
          <w:bCs/>
          <w:color w:val="auto"/>
          <w:kern w:val="0"/>
          <w:sz w:val="28"/>
          <w:szCs w:val="28"/>
        </w:rPr>
        <w:t>Parts Included</w:t>
      </w:r>
    </w:p>
    <w:p>
      <w:pPr>
        <w:numPr>
          <w:ilvl w:val="0"/>
          <w:numId w:val="4"/>
        </w:numPr>
        <w:jc w:val="left"/>
        <w:rPr>
          <w:rFonts w:ascii="Calibri" w:hAnsi="Calibri" w:cs="Calibri"/>
          <w:color w:val="auto"/>
          <w:kern w:val="0"/>
          <w:szCs w:val="21"/>
        </w:rPr>
      </w:pPr>
      <w:r>
        <w:rPr>
          <w:rFonts w:ascii="Calibri" w:hAnsi="Calibri" w:cs="Calibri"/>
          <w:color w:val="auto"/>
          <w:kern w:val="0"/>
          <w:szCs w:val="21"/>
        </w:rPr>
        <w:t>1*</w:t>
      </w:r>
      <w:r>
        <w:rPr>
          <w:rFonts w:hint="eastAsia" w:ascii="Calibri" w:hAnsi="Calibri" w:cs="Calibri"/>
          <w:color w:val="auto"/>
          <w:kern w:val="0"/>
          <w:szCs w:val="21"/>
        </w:rPr>
        <w:t>CL09 camping lantern</w:t>
      </w:r>
    </w:p>
    <w:p>
      <w:pPr>
        <w:numPr>
          <w:ilvl w:val="0"/>
          <w:numId w:val="4"/>
        </w:numPr>
        <w:jc w:val="left"/>
        <w:rPr>
          <w:rFonts w:ascii="Calibri" w:hAnsi="Calibri" w:cs="Calibri"/>
          <w:color w:val="auto"/>
          <w:kern w:val="0"/>
          <w:szCs w:val="21"/>
        </w:rPr>
      </w:pPr>
      <w:r>
        <w:rPr>
          <w:rFonts w:ascii="Calibri" w:hAnsi="Calibri" w:cs="Calibri"/>
          <w:color w:val="auto"/>
          <w:kern w:val="0"/>
          <w:szCs w:val="21"/>
        </w:rPr>
        <w:t>1*</w:t>
      </w:r>
      <w:r>
        <w:rPr>
          <w:rFonts w:hint="eastAsia" w:ascii="Calibri" w:hAnsi="Calibri" w:cs="Calibri"/>
          <w:color w:val="auto"/>
          <w:kern w:val="0"/>
          <w:szCs w:val="21"/>
        </w:rPr>
        <w:t>Spare O-ring for water seal</w:t>
      </w:r>
    </w:p>
    <w:p>
      <w:pPr>
        <w:numPr>
          <w:ilvl w:val="0"/>
          <w:numId w:val="4"/>
        </w:numPr>
        <w:jc w:val="left"/>
        <w:rPr>
          <w:rFonts w:ascii="Calibri" w:hAnsi="Calibri" w:cs="Calibri"/>
          <w:color w:val="auto"/>
          <w:kern w:val="0"/>
          <w:szCs w:val="21"/>
        </w:rPr>
      </w:pPr>
      <w:r>
        <w:rPr>
          <w:rFonts w:ascii="Calibri" w:hAnsi="Calibri" w:cs="Calibri"/>
          <w:color w:val="auto"/>
          <w:kern w:val="0"/>
          <w:szCs w:val="21"/>
        </w:rPr>
        <w:t>1*</w:t>
      </w:r>
      <w:r>
        <w:rPr>
          <w:rFonts w:hint="eastAsia" w:ascii="Calibri" w:hAnsi="Calibri" w:cs="Calibri"/>
          <w:color w:val="auto"/>
          <w:kern w:val="0"/>
          <w:szCs w:val="21"/>
        </w:rPr>
        <w:t>Key ring</w:t>
      </w:r>
    </w:p>
    <w:p>
      <w:pPr>
        <w:numPr>
          <w:ilvl w:val="0"/>
          <w:numId w:val="4"/>
        </w:numPr>
        <w:jc w:val="left"/>
        <w:rPr>
          <w:rFonts w:ascii="Calibri" w:hAnsi="Calibri" w:cs="Calibri"/>
          <w:color w:val="auto"/>
          <w:kern w:val="0"/>
          <w:szCs w:val="21"/>
        </w:rPr>
      </w:pPr>
      <w:r>
        <w:rPr>
          <w:rFonts w:ascii="Calibri" w:hAnsi="Calibri" w:cs="Calibri"/>
          <w:color w:val="auto"/>
          <w:kern w:val="0"/>
          <w:szCs w:val="21"/>
        </w:rPr>
        <w:t>1*</w:t>
      </w:r>
      <w:r>
        <w:rPr>
          <w:rFonts w:hint="eastAsia" w:ascii="Calibri" w:hAnsi="Calibri" w:cs="Calibri"/>
          <w:color w:val="auto"/>
          <w:kern w:val="0"/>
          <w:szCs w:val="21"/>
        </w:rPr>
        <w:t>User manual</w:t>
      </w:r>
    </w:p>
    <w:p>
      <w:pPr>
        <w:numPr>
          <w:ilvl w:val="0"/>
          <w:numId w:val="4"/>
        </w:numPr>
        <w:jc w:val="left"/>
        <w:rPr>
          <w:rFonts w:ascii="Calibri" w:hAnsi="Calibri" w:cs="Calibri"/>
          <w:color w:val="auto"/>
          <w:kern w:val="0"/>
          <w:szCs w:val="21"/>
        </w:rPr>
      </w:pPr>
      <w:r>
        <w:rPr>
          <w:rFonts w:ascii="Calibri" w:hAnsi="Calibri" w:cs="Calibri"/>
          <w:color w:val="auto"/>
          <w:kern w:val="0"/>
          <w:szCs w:val="21"/>
        </w:rPr>
        <w:t>1*</w:t>
      </w:r>
      <w:r>
        <w:rPr>
          <w:rFonts w:hint="eastAsia" w:ascii="Calibri" w:hAnsi="Calibri" w:cs="Calibri"/>
          <w:color w:val="auto"/>
          <w:kern w:val="0"/>
          <w:szCs w:val="21"/>
        </w:rPr>
        <w:t>Warranty card</w:t>
      </w:r>
    </w:p>
    <w:p>
      <w:pPr>
        <w:numPr>
          <w:ilvl w:val="0"/>
          <w:numId w:val="4"/>
        </w:numPr>
        <w:jc w:val="left"/>
        <w:rPr>
          <w:rFonts w:ascii="Calibri" w:hAnsi="Calibri" w:cs="Calibri"/>
          <w:color w:val="auto"/>
          <w:kern w:val="0"/>
          <w:szCs w:val="21"/>
        </w:rPr>
      </w:pPr>
      <w:r>
        <w:rPr>
          <w:rFonts w:ascii="Calibri" w:hAnsi="Calibri" w:cs="Calibri"/>
          <w:color w:val="auto"/>
          <w:kern w:val="0"/>
          <w:szCs w:val="21"/>
        </w:rPr>
        <w:t>1*</w:t>
      </w:r>
      <w:r>
        <w:rPr>
          <w:rFonts w:hint="eastAsia" w:ascii="Calibri" w:hAnsi="Calibri" w:cs="Calibri"/>
          <w:color w:val="auto"/>
          <w:kern w:val="0"/>
          <w:szCs w:val="21"/>
        </w:rPr>
        <w:t>Fenix ARB-L16-700U</w:t>
      </w:r>
    </w:p>
    <w:p>
      <w:pPr>
        <w:jc w:val="left"/>
        <w:rPr>
          <w:rFonts w:ascii="Calibri" w:hAnsi="Calibri" w:cs="Calibri"/>
          <w:color w:val="auto"/>
          <w:kern w:val="0"/>
          <w:szCs w:val="21"/>
        </w:rPr>
      </w:pPr>
    </w:p>
    <w:p>
      <w:pPr>
        <w:rPr>
          <w:rFonts w:ascii="Calibri" w:hAnsi="Calibri" w:cs="Calibri"/>
          <w:b/>
          <w:color w:val="auto"/>
          <w:sz w:val="28"/>
          <w:szCs w:val="28"/>
        </w:rPr>
      </w:pPr>
      <w:r>
        <w:rPr>
          <w:rFonts w:hint="eastAsia" w:ascii="Calibri" w:hAnsi="Calibri" w:cs="Calibri"/>
          <w:b/>
          <w:color w:val="auto"/>
          <w:sz w:val="28"/>
          <w:szCs w:val="28"/>
        </w:rPr>
        <w:t xml:space="preserve">Usage and Maintenance </w:t>
      </w:r>
    </w:p>
    <w:p>
      <w:pPr>
        <w:pStyle w:val="4"/>
        <w:numPr>
          <w:ilvl w:val="0"/>
          <w:numId w:val="5"/>
        </w:numPr>
        <w:snapToGrid w:val="0"/>
        <w:ind w:firstLineChars="0"/>
        <w:rPr>
          <w:rFonts w:cs="Calibri"/>
          <w:color w:val="auto"/>
          <w:kern w:val="0"/>
          <w:sz w:val="28"/>
          <w:szCs w:val="28"/>
        </w:rPr>
      </w:pPr>
      <w:r>
        <w:rPr>
          <w:rFonts w:cs="Calibri"/>
          <w:color w:val="auto"/>
          <w:szCs w:val="21"/>
        </w:rPr>
        <w:t>Disassembling the sealed head can cause damage to the light and will void the warranty.</w:t>
      </w:r>
    </w:p>
    <w:p>
      <w:pPr>
        <w:pStyle w:val="4"/>
        <w:numPr>
          <w:ilvl w:val="0"/>
          <w:numId w:val="5"/>
        </w:numPr>
        <w:snapToGrid w:val="0"/>
        <w:ind w:firstLineChars="0"/>
        <w:rPr>
          <w:rFonts w:cs="Calibri"/>
          <w:color w:val="auto"/>
          <w:kern w:val="0"/>
          <w:sz w:val="28"/>
          <w:szCs w:val="28"/>
        </w:rPr>
      </w:pPr>
      <w:r>
        <w:rPr>
          <w:rFonts w:cs="Calibri"/>
          <w:color w:val="auto"/>
          <w:szCs w:val="21"/>
        </w:rPr>
        <w:t>Fenix recommends using excellent quality battery. </w:t>
      </w:r>
    </w:p>
    <w:p>
      <w:pPr>
        <w:pStyle w:val="4"/>
        <w:numPr>
          <w:ilvl w:val="0"/>
          <w:numId w:val="5"/>
        </w:numPr>
        <w:snapToGrid w:val="0"/>
        <w:ind w:firstLineChars="0"/>
        <w:rPr>
          <w:rFonts w:cs="Calibri"/>
          <w:color w:val="auto"/>
          <w:kern w:val="0"/>
          <w:sz w:val="28"/>
          <w:szCs w:val="28"/>
        </w:rPr>
      </w:pPr>
      <w:r>
        <w:rPr>
          <w:rFonts w:cs="Calibri"/>
          <w:color w:val="auto"/>
          <w:szCs w:val="21"/>
        </w:rPr>
        <w:t>If the light will not be used for an extended period, remove the battery, or the light could be damaged by electrolyte leakage or battery explosion.</w:t>
      </w:r>
    </w:p>
    <w:p>
      <w:pPr>
        <w:pStyle w:val="4"/>
        <w:numPr>
          <w:ilvl w:val="0"/>
          <w:numId w:val="5"/>
        </w:numPr>
        <w:snapToGrid w:val="0"/>
        <w:ind w:firstLineChars="0"/>
        <w:rPr>
          <w:rFonts w:cs="Calibri"/>
          <w:color w:val="auto"/>
          <w:kern w:val="0"/>
          <w:sz w:val="28"/>
          <w:szCs w:val="28"/>
        </w:rPr>
      </w:pPr>
      <w:r>
        <w:rPr>
          <w:rFonts w:cs="Calibri"/>
          <w:color w:val="auto"/>
          <w:szCs w:val="21"/>
        </w:rPr>
        <w:t xml:space="preserve">Long-term use can result in O-ring wear. </w:t>
      </w:r>
      <w:bookmarkStart w:id="2" w:name="OLE_LINK7"/>
      <w:r>
        <w:rPr>
          <w:rFonts w:cs="Calibri"/>
          <w:color w:val="auto"/>
          <w:szCs w:val="21"/>
        </w:rPr>
        <w:t>To maintain a proper water seal, replace the ring with an approved spare</w:t>
      </w:r>
      <w:r>
        <w:rPr>
          <w:rFonts w:hAnsi="Arial" w:cs="Calibri"/>
          <w:color w:val="auto"/>
          <w:szCs w:val="21"/>
        </w:rPr>
        <w:t>．</w:t>
      </w:r>
      <w:bookmarkEnd w:id="2"/>
    </w:p>
    <w:p>
      <w:pPr>
        <w:pStyle w:val="4"/>
        <w:numPr>
          <w:ilvl w:val="0"/>
          <w:numId w:val="5"/>
        </w:numPr>
        <w:snapToGrid w:val="0"/>
        <w:ind w:firstLineChars="0"/>
        <w:rPr>
          <w:rFonts w:cs="Calibri"/>
          <w:color w:val="auto"/>
          <w:kern w:val="0"/>
          <w:sz w:val="28"/>
          <w:szCs w:val="28"/>
        </w:rPr>
      </w:pPr>
      <w:r>
        <w:rPr>
          <w:rFonts w:cs="Calibri"/>
          <w:color w:val="auto"/>
          <w:szCs w:val="21"/>
        </w:rPr>
        <w:t>Periodic cleaning of the battery contacts improves the lamp's performance as dirty contacts may cause the lamp to flicker, shine intermittently or even fail to illuminate for the following reasons:</w:t>
      </w:r>
    </w:p>
    <w:p>
      <w:pPr>
        <w:snapToGrid w:val="0"/>
        <w:ind w:firstLine="420" w:firstLineChars="200"/>
        <w:rPr>
          <w:rFonts w:ascii="Calibri" w:hAnsi="Calibri" w:cs="Calibri"/>
          <w:color w:val="auto"/>
          <w:szCs w:val="21"/>
        </w:rPr>
      </w:pPr>
      <w:r>
        <w:rPr>
          <w:rFonts w:ascii="Calibri" w:hAnsi="Calibri" w:cs="Calibri"/>
          <w:color w:val="auto"/>
          <w:szCs w:val="21"/>
        </w:rPr>
        <w:t>A</w:t>
      </w:r>
      <w:r>
        <w:rPr>
          <w:rFonts w:hint="eastAsia" w:ascii="Calibri" w:hAnsi="Calibri" w:cs="Calibri"/>
          <w:color w:val="auto"/>
          <w:szCs w:val="21"/>
        </w:rPr>
        <w:t>:</w:t>
      </w:r>
      <w:r>
        <w:rPr>
          <w:rFonts w:ascii="Calibri" w:hAnsi="Calibri" w:cs="Calibri"/>
          <w:color w:val="auto"/>
          <w:szCs w:val="21"/>
        </w:rPr>
        <w:t xml:space="preserve"> The batte</w:t>
      </w:r>
      <w:r>
        <w:rPr>
          <w:rFonts w:hint="eastAsia" w:ascii="Calibri" w:hAnsi="Calibri" w:cs="Calibri"/>
          <w:color w:val="auto"/>
          <w:szCs w:val="21"/>
          <w:lang w:val="en-US" w:eastAsia="zh-CN"/>
        </w:rPr>
        <w:t>ry</w:t>
      </w:r>
      <w:r>
        <w:rPr>
          <w:rFonts w:ascii="Calibri" w:hAnsi="Calibri" w:cs="Calibri"/>
          <w:color w:val="auto"/>
          <w:szCs w:val="21"/>
        </w:rPr>
        <w:t xml:space="preserve"> need replacing.</w:t>
      </w:r>
    </w:p>
    <w:p>
      <w:pPr>
        <w:snapToGrid w:val="0"/>
        <w:ind w:left="1155" w:leftChars="200" w:hanging="735" w:hangingChars="350"/>
        <w:rPr>
          <w:rFonts w:ascii="Calibri" w:hAnsi="Calibri" w:cs="Calibri"/>
          <w:color w:val="auto"/>
          <w:szCs w:val="21"/>
        </w:rPr>
      </w:pPr>
      <w:r>
        <w:rPr>
          <w:rFonts w:ascii="Calibri" w:hAnsi="Calibri" w:cs="Calibri"/>
          <w:color w:val="auto"/>
          <w:szCs w:val="21"/>
        </w:rPr>
        <w:t>Solution: Replace batter</w:t>
      </w:r>
      <w:r>
        <w:rPr>
          <w:rFonts w:hint="eastAsia" w:ascii="Calibri" w:hAnsi="Calibri" w:cs="Calibri"/>
          <w:color w:val="auto"/>
          <w:szCs w:val="21"/>
          <w:lang w:val="en-US" w:eastAsia="zh-CN"/>
        </w:rPr>
        <w:t>y</w:t>
      </w:r>
      <w:r>
        <w:rPr>
          <w:rFonts w:ascii="Calibri" w:hAnsi="Calibri" w:cs="Calibri"/>
          <w:color w:val="auto"/>
          <w:szCs w:val="21"/>
        </w:rPr>
        <w:t xml:space="preserve"> (</w:t>
      </w:r>
      <w:r>
        <w:rPr>
          <w:rFonts w:hint="eastAsia" w:ascii="Calibri" w:hAnsi="Calibri" w:cs="Calibri"/>
          <w:color w:val="auto"/>
          <w:szCs w:val="21"/>
        </w:rPr>
        <w:t>Ensure batter</w:t>
      </w:r>
      <w:r>
        <w:rPr>
          <w:rFonts w:hint="eastAsia" w:ascii="Calibri" w:hAnsi="Calibri" w:cs="Calibri"/>
          <w:color w:val="auto"/>
          <w:szCs w:val="21"/>
          <w:lang w:val="en-US" w:eastAsia="zh-CN"/>
        </w:rPr>
        <w:t>y</w:t>
      </w:r>
      <w:r>
        <w:rPr>
          <w:rFonts w:hint="eastAsia" w:ascii="Calibri" w:hAnsi="Calibri" w:cs="Calibri"/>
          <w:color w:val="auto"/>
          <w:szCs w:val="21"/>
        </w:rPr>
        <w:t xml:space="preserve"> are inserted according to the manufacturer</w:t>
      </w:r>
      <w:r>
        <w:rPr>
          <w:rFonts w:ascii="Calibri" w:hAnsi="Calibri" w:cs="Calibri"/>
          <w:color w:val="auto"/>
          <w:szCs w:val="21"/>
        </w:rPr>
        <w:t>’</w:t>
      </w:r>
      <w:r>
        <w:rPr>
          <w:rFonts w:hint="eastAsia" w:ascii="Calibri" w:hAnsi="Calibri" w:cs="Calibri"/>
          <w:color w:val="auto"/>
          <w:szCs w:val="21"/>
        </w:rPr>
        <w:t>s specifications</w:t>
      </w:r>
      <w:r>
        <w:rPr>
          <w:rFonts w:ascii="Calibri" w:hAnsi="Calibri" w:cs="Calibri"/>
          <w:color w:val="auto"/>
          <w:szCs w:val="21"/>
        </w:rPr>
        <w:t>).</w:t>
      </w:r>
    </w:p>
    <w:p>
      <w:pPr>
        <w:snapToGrid w:val="0"/>
        <w:ind w:firstLine="420" w:firstLineChars="200"/>
        <w:rPr>
          <w:rFonts w:ascii="Calibri" w:hAnsi="Calibri" w:cs="Calibri"/>
          <w:color w:val="auto"/>
          <w:szCs w:val="21"/>
        </w:rPr>
      </w:pPr>
      <w:r>
        <w:rPr>
          <w:rFonts w:ascii="Calibri" w:hAnsi="Calibri" w:cs="Calibri"/>
          <w:color w:val="auto"/>
          <w:szCs w:val="21"/>
        </w:rPr>
        <w:t xml:space="preserve">B: The threads, PCB board contact or other contacts are dirty. </w:t>
      </w:r>
    </w:p>
    <w:p>
      <w:pPr>
        <w:snapToGrid w:val="0"/>
        <w:ind w:firstLine="420" w:firstLineChars="200"/>
        <w:rPr>
          <w:rFonts w:ascii="Calibri" w:hAnsi="Calibri" w:cs="Calibri"/>
          <w:color w:val="auto"/>
          <w:szCs w:val="21"/>
        </w:rPr>
      </w:pPr>
      <w:r>
        <w:rPr>
          <w:rFonts w:ascii="Calibri" w:hAnsi="Calibri" w:cs="Calibri"/>
          <w:color w:val="auto"/>
          <w:szCs w:val="21"/>
        </w:rPr>
        <w:t>Solution: Clean the contact points with a cotton swab soaked in rubbing alcohol.</w:t>
      </w:r>
    </w:p>
    <w:p>
      <w:pPr>
        <w:rPr>
          <w:rFonts w:ascii="Calibri" w:hAnsi="Calibri" w:cs="Calibri"/>
          <w:color w:val="auto"/>
          <w:szCs w:val="21"/>
        </w:rPr>
      </w:pPr>
    </w:p>
    <w:p>
      <w:pPr>
        <w:tabs>
          <w:tab w:val="left" w:pos="0"/>
        </w:tabs>
        <w:snapToGrid w:val="0"/>
        <w:rPr>
          <w:rFonts w:ascii="Calibri" w:hAnsi="Calibri" w:cs="Calibri"/>
          <w:color w:val="auto"/>
          <w:szCs w:val="21"/>
        </w:rPr>
      </w:pPr>
      <w:r>
        <w:rPr>
          <w:rFonts w:ascii="Calibri" w:hAnsi="Calibri" w:cs="Calibri"/>
          <w:color w:val="auto"/>
          <w:szCs w:val="21"/>
        </w:rPr>
        <w:t>If the above methods don't work, please contact your authorized distributor.</w:t>
      </w:r>
    </w:p>
    <w:p>
      <w:pPr>
        <w:rPr>
          <w:rFonts w:ascii="Calibri" w:hAnsi="Calibri" w:cs="Calibri"/>
          <w:color w:val="auto"/>
          <w:szCs w:val="21"/>
        </w:rPr>
      </w:pPr>
    </w:p>
    <w:p>
      <w:pPr>
        <w:rPr>
          <w:rFonts w:ascii="Calibri" w:hAnsi="Calibri" w:cs="Calibri"/>
          <w:b/>
          <w:color w:val="auto"/>
          <w:sz w:val="28"/>
          <w:szCs w:val="28"/>
        </w:rPr>
      </w:pPr>
      <w:bookmarkStart w:id="3" w:name="OLE_LINK1"/>
      <w:r>
        <w:rPr>
          <w:rFonts w:hint="eastAsia" w:ascii="Calibri" w:hAnsi="Calibri" w:cs="Calibri"/>
          <w:b/>
          <w:color w:val="auto"/>
          <w:sz w:val="28"/>
          <w:szCs w:val="28"/>
        </w:rPr>
        <w:t>Warning</w:t>
      </w:r>
    </w:p>
    <w:p>
      <w:pPr>
        <w:ind w:right="359" w:rightChars="171" w:hanging="2"/>
        <w:jc w:val="left"/>
        <w:rPr>
          <w:rFonts w:ascii="Calibri" w:hAnsi="Calibri" w:cs="Calibri"/>
          <w:color w:val="auto"/>
          <w:szCs w:val="21"/>
        </w:rPr>
      </w:pPr>
      <w:bookmarkStart w:id="4" w:name="OLE_LINK2"/>
      <w:r>
        <w:rPr>
          <w:rFonts w:ascii="Calibri" w:hAnsi="Calibri" w:cs="Calibri"/>
          <w:color w:val="auto"/>
          <w:szCs w:val="21"/>
        </w:rPr>
        <w:t>Th</w:t>
      </w:r>
      <w:r>
        <w:rPr>
          <w:rFonts w:hint="eastAsia" w:ascii="Calibri" w:hAnsi="Calibri" w:cs="Calibri"/>
          <w:color w:val="auto"/>
          <w:szCs w:val="21"/>
        </w:rPr>
        <w:t>is</w:t>
      </w:r>
      <w:r>
        <w:rPr>
          <w:rFonts w:ascii="Calibri" w:hAnsi="Calibri" w:cs="Calibri"/>
          <w:color w:val="auto"/>
          <w:szCs w:val="21"/>
        </w:rPr>
        <w:t xml:space="preserve"> flashlight is a high-intensity</w:t>
      </w:r>
      <w:r>
        <w:rPr>
          <w:rFonts w:hint="eastAsia" w:ascii="Calibri" w:hAnsi="Calibri" w:cs="Calibri"/>
          <w:color w:val="auto"/>
          <w:szCs w:val="21"/>
        </w:rPr>
        <w:t xml:space="preserve"> </w:t>
      </w:r>
      <w:r>
        <w:rPr>
          <w:rFonts w:ascii="Calibri" w:hAnsi="Calibri" w:cs="Calibri"/>
          <w:color w:val="auto"/>
          <w:szCs w:val="21"/>
        </w:rPr>
        <w:t>lighting device</w:t>
      </w:r>
      <w:r>
        <w:rPr>
          <w:rFonts w:hint="eastAsia" w:cs="Calibri"/>
          <w:color w:val="auto"/>
          <w:szCs w:val="21"/>
        </w:rPr>
        <w:t xml:space="preserve"> </w:t>
      </w:r>
      <w:r>
        <w:rPr>
          <w:rFonts w:ascii="Calibri" w:hAnsi="Calibri" w:cs="Calibri"/>
          <w:color w:val="auto"/>
          <w:szCs w:val="21"/>
        </w:rPr>
        <w:t>capable of causing eye damage to the user or others. Avoid shining the flashlight directly into anyone’s eyes.</w:t>
      </w:r>
    </w:p>
    <w:bookmarkEnd w:id="3"/>
    <w:bookmarkEnd w:id="4"/>
    <w:p>
      <w:pPr>
        <w:jc w:val="left"/>
        <w:rPr>
          <w:rFonts w:ascii="Calibri" w:hAnsi="Calibri" w:cs="Calibri"/>
          <w:color w:val="auto"/>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Mangal">
    <w:panose1 w:val="02040503050203030202"/>
    <w:charset w:val="00"/>
    <w:family w:val="roman"/>
    <w:pitch w:val="default"/>
    <w:sig w:usb0="00008003"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0" w:usb3="00000000" w:csb0="0000019F" w:csb1="00000000"/>
  </w:font>
  <w:font w:name="Lucida Grande">
    <w:altName w:val="Segoe Print"/>
    <w:panose1 w:val="020B0600040502020204"/>
    <w:charset w:val="00"/>
    <w:family w:val="auto"/>
    <w:pitch w:val="default"/>
    <w:sig w:usb0="00000000" w:usb1="00000000" w:usb2="00000000" w:usb3="00000000" w:csb0="000001BF" w:csb1="00000000"/>
  </w:font>
  <w:font w:name="Mangal">
    <w:panose1 w:val="02040503050203030202"/>
    <w:charset w:val="01"/>
    <w:family w:val="roman"/>
    <w:pitch w:val="default"/>
    <w:sig w:usb0="00008003"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Bookshelf Symbol 7">
    <w:panose1 w:val="05010101010101010101"/>
    <w:charset w:val="00"/>
    <w:family w:val="auto"/>
    <w:pitch w:val="default"/>
    <w:sig w:usb0="00000000" w:usb1="00000000" w:usb2="00000000" w:usb3="00000000" w:csb0="80000000" w:csb1="00000000"/>
  </w:font>
  <w:font w:name="Britannic Bold">
    <w:panose1 w:val="020B0903060703020204"/>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Brush Script MT">
    <w:panose1 w:val="03060802040406070304"/>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Cambria Math">
    <w:panose1 w:val="02040503050406030204"/>
    <w:charset w:val="00"/>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80"/>
    <w:family w:val="swiss"/>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Arial">
    <w:panose1 w:val="020B0604020202020204"/>
    <w:charset w:val="CC"/>
    <w:family w:val="swiss"/>
    <w:pitch w:val="default"/>
    <w:sig w:usb0="E0002AFF" w:usb1="C0007843" w:usb2="00000009" w:usb3="00000000" w:csb0="400001FF" w:csb1="FFFF0000"/>
  </w:font>
  <w:font w:name="Calibri">
    <w:panose1 w:val="020F0502020204030204"/>
    <w:charset w:val="CC"/>
    <w:family w:val="swiss"/>
    <w:pitch w:val="default"/>
    <w:sig w:usb0="E10002FF" w:usb1="4000ACFF" w:usb2="00000009" w:usb3="00000000" w:csb0="2000019F" w:csb1="00000000"/>
  </w:font>
  <w:font w:name="Tahoma">
    <w:panose1 w:val="020B0604030504040204"/>
    <w:charset w:val="CC"/>
    <w:family w:val="swiss"/>
    <w:pitch w:val="default"/>
    <w:sig w:usb0="E1002EFF" w:usb1="C000605B" w:usb2="00000029" w:usb3="00000000" w:csb0="200101FF" w:csb1="20280000"/>
  </w:font>
  <w:font w:name="Calibri Light">
    <w:altName w:val="Calibri"/>
    <w:panose1 w:val="020F0302020204030204"/>
    <w:charset w:val="CC"/>
    <w:family w:val="swiss"/>
    <w:pitch w:val="default"/>
    <w:sig w:usb0="00000000" w:usb1="00000000" w:usb2="00000009" w:usb3="00000000" w:csb0="000001FF" w:csb1="00000000"/>
  </w:font>
  <w:font w:name="Cambria Math">
    <w:panose1 w:val="02040503050406030204"/>
    <w:charset w:val="01"/>
    <w:family w:val="auto"/>
    <w:pitch w:val="default"/>
    <w:sig w:usb0="E00002FF" w:usb1="42002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ヒラギノ角ゴ Pro W3">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B8AAD"/>
    <w:multiLevelType w:val="singleLevel"/>
    <w:tmpl w:val="58DB8AAD"/>
    <w:lvl w:ilvl="0" w:tentative="0">
      <w:start w:val="1"/>
      <w:numFmt w:val="bullet"/>
      <w:lvlText w:val=""/>
      <w:lvlJc w:val="left"/>
      <w:pPr>
        <w:ind w:left="420" w:hanging="420"/>
      </w:pPr>
      <w:rPr>
        <w:rFonts w:hint="default" w:ascii="Wingdings" w:hAnsi="Wingdings"/>
      </w:rPr>
    </w:lvl>
  </w:abstractNum>
  <w:abstractNum w:abstractNumId="1">
    <w:nsid w:val="58DB9649"/>
    <w:multiLevelType w:val="singleLevel"/>
    <w:tmpl w:val="58DB9649"/>
    <w:lvl w:ilvl="0" w:tentative="0">
      <w:start w:val="1"/>
      <w:numFmt w:val="decimal"/>
      <w:suff w:val="space"/>
      <w:lvlText w:val="%1."/>
      <w:lvlJc w:val="left"/>
    </w:lvl>
  </w:abstractNum>
  <w:abstractNum w:abstractNumId="2">
    <w:nsid w:val="58DCADDA"/>
    <w:multiLevelType w:val="singleLevel"/>
    <w:tmpl w:val="58DCADDA"/>
    <w:lvl w:ilvl="0" w:tentative="0">
      <w:start w:val="1"/>
      <w:numFmt w:val="decimalEnclosedCircleChinese"/>
      <w:suff w:val="nothing"/>
      <w:lvlText w:val="%1　"/>
      <w:lvlJc w:val="left"/>
      <w:pPr>
        <w:ind w:left="0" w:firstLine="400"/>
      </w:pPr>
      <w:rPr>
        <w:rFonts w:hint="eastAsia"/>
      </w:rPr>
    </w:lvl>
  </w:abstractNum>
  <w:abstractNum w:abstractNumId="3">
    <w:nsid w:val="59016C6F"/>
    <w:multiLevelType w:val="singleLevel"/>
    <w:tmpl w:val="59016C6F"/>
    <w:lvl w:ilvl="0" w:tentative="0">
      <w:start w:val="1"/>
      <w:numFmt w:val="decimal"/>
      <w:suff w:val="space"/>
      <w:lvlText w:val="%1."/>
      <w:lvlJc w:val="left"/>
    </w:lvl>
  </w:abstractNum>
  <w:abstractNum w:abstractNumId="4">
    <w:nsid w:val="7D9B762D"/>
    <w:multiLevelType w:val="multilevel"/>
    <w:tmpl w:val="7D9B762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09"/>
    <w:rsid w:val="00B020DC"/>
    <w:rsid w:val="00B85303"/>
    <w:rsid w:val="00BE5A09"/>
    <w:rsid w:val="00CC1E5E"/>
    <w:rsid w:val="046A2B73"/>
    <w:rsid w:val="0B821097"/>
    <w:rsid w:val="1BB665B4"/>
    <w:rsid w:val="267A7ADC"/>
    <w:rsid w:val="38EA6A1C"/>
    <w:rsid w:val="4E990C16"/>
    <w:rsid w:val="52BD5F93"/>
    <w:rsid w:val="57313A23"/>
    <w:rsid w:val="58C842E5"/>
    <w:rsid w:val="5F0B1958"/>
    <w:rsid w:val="6DD15ED6"/>
    <w:rsid w:val="700F349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1"/>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523</Words>
  <Characters>2987</Characters>
  <Lines>24</Lines>
  <Paragraphs>7</Paragraphs>
  <ScaleCrop>false</ScaleCrop>
  <LinksUpToDate>false</LinksUpToDate>
  <CharactersWithSpaces>3503</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2017-03-30T09:28:00Z</dcterms:created>
  <dc:creator>mengx</dc:creator>
  <cp:lastModifiedBy>zhouzc</cp:lastModifiedBy>
  <dcterms:modified xsi:type="dcterms:W3CDTF">2017-06-08T09:28:41Z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