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0D" w:rsidRDefault="00EE17A4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Fenix E0</w:t>
      </w:r>
      <w:r>
        <w:rPr>
          <w:rFonts w:ascii="Calibri" w:hAnsi="Calibri" w:cs="Calibri" w:hint="eastAsia"/>
          <w:b/>
          <w:bCs/>
          <w:sz w:val="32"/>
          <w:szCs w:val="32"/>
        </w:rPr>
        <w:t>9</w:t>
      </w:r>
      <w:r>
        <w:rPr>
          <w:rFonts w:ascii="Calibri" w:hAnsi="Calibri" w:cs="Calibri"/>
          <w:b/>
          <w:bCs/>
          <w:sz w:val="32"/>
          <w:szCs w:val="32"/>
        </w:rPr>
        <w:t>R Flashlight</w:t>
      </w:r>
    </w:p>
    <w:p w:rsidR="00131B0D" w:rsidRDefault="00131B0D">
      <w:pPr>
        <w:spacing w:line="360" w:lineRule="auto"/>
        <w:rPr>
          <w:rFonts w:ascii="Calibri" w:hAnsi="Calibri" w:cs="Calibri"/>
          <w:szCs w:val="21"/>
        </w:rPr>
      </w:pPr>
    </w:p>
    <w:p w:rsidR="00131B0D" w:rsidRDefault="00EE17A4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eastAsia="微软雅黑" w:hAnsi="Calibri" w:cs="Calibri"/>
          <w:b/>
          <w:bCs/>
          <w:sz w:val="28"/>
          <w:szCs w:val="28"/>
        </w:rPr>
        <w:t xml:space="preserve">Technical Parameters </w:t>
      </w:r>
    </w:p>
    <w:tbl>
      <w:tblPr>
        <w:tblW w:w="83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037"/>
        <w:gridCol w:w="1275"/>
        <w:gridCol w:w="1288"/>
        <w:gridCol w:w="1287"/>
        <w:gridCol w:w="1225"/>
        <w:gridCol w:w="1213"/>
      </w:tblGrid>
      <w:tr w:rsidR="00131B0D">
        <w:trPr>
          <w:trHeight w:val="607"/>
        </w:trPr>
        <w:tc>
          <w:tcPr>
            <w:tcW w:w="2037" w:type="dxa"/>
            <w:tcBorders>
              <w:bottom w:val="single" w:sz="8" w:space="0" w:color="auto"/>
            </w:tcBorders>
            <w:vAlign w:val="center"/>
          </w:tcPr>
          <w:p w:rsidR="00131B0D" w:rsidRDefault="00EE17A4">
            <w:pPr>
              <w:adjustRightInd w:val="0"/>
              <w:snapToGrid w:val="0"/>
              <w:jc w:val="center"/>
              <w:rPr>
                <w:rFonts w:ascii="Calibri" w:eastAsia="微软雅黑" w:hAnsi="Calibri" w:cs="Calibri"/>
                <w:b/>
                <w:szCs w:val="21"/>
              </w:rPr>
            </w:pPr>
            <w:r>
              <w:rPr>
                <w:rFonts w:ascii="Calibri" w:eastAsia="微软雅黑" w:hAnsi="Calibri" w:cs="Calibri"/>
                <w:b/>
                <w:szCs w:val="21"/>
              </w:rPr>
              <w:t>ANSI/ PLATO FL1</w:t>
            </w:r>
          </w:p>
        </w:tc>
        <w:tc>
          <w:tcPr>
            <w:tcW w:w="1275" w:type="dxa"/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bCs/>
                <w:kern w:val="0"/>
                <w:szCs w:val="21"/>
              </w:rPr>
              <w:t>Burst</w:t>
            </w:r>
          </w:p>
        </w:tc>
        <w:tc>
          <w:tcPr>
            <w:tcW w:w="1288" w:type="dxa"/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bCs/>
                <w:kern w:val="0"/>
                <w:szCs w:val="21"/>
              </w:rPr>
              <w:t>High</w:t>
            </w:r>
          </w:p>
        </w:tc>
        <w:tc>
          <w:tcPr>
            <w:tcW w:w="1287" w:type="dxa"/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bCs/>
                <w:kern w:val="0"/>
                <w:szCs w:val="21"/>
              </w:rPr>
              <w:t>Med</w:t>
            </w:r>
          </w:p>
        </w:tc>
        <w:tc>
          <w:tcPr>
            <w:tcW w:w="1225" w:type="dxa"/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bCs/>
                <w:kern w:val="0"/>
                <w:szCs w:val="21"/>
              </w:rPr>
              <w:t>Low</w:t>
            </w:r>
          </w:p>
        </w:tc>
        <w:tc>
          <w:tcPr>
            <w:tcW w:w="1213" w:type="dxa"/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b/>
                <w:bCs/>
                <w:kern w:val="0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bCs/>
                <w:kern w:val="0"/>
                <w:szCs w:val="21"/>
              </w:rPr>
              <w:t>Moonlight</w:t>
            </w:r>
          </w:p>
        </w:tc>
      </w:tr>
      <w:tr w:rsidR="00131B0D">
        <w:trPr>
          <w:trHeight w:val="542"/>
        </w:trPr>
        <w:tc>
          <w:tcPr>
            <w:tcW w:w="2037" w:type="dxa"/>
            <w:vAlign w:val="center"/>
          </w:tcPr>
          <w:p w:rsidR="00131B0D" w:rsidRDefault="00EE17A4">
            <w:pPr>
              <w:widowControl/>
              <w:adjustRightInd w:val="0"/>
              <w:snapToGrid w:val="0"/>
              <w:jc w:val="center"/>
              <w:rPr>
                <w:rFonts w:ascii="Calibri" w:eastAsia="微软雅黑" w:hAnsi="Calibri" w:cs="Calibri"/>
                <w:b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noProof/>
                <w:kern w:val="0"/>
                <w:szCs w:val="21"/>
              </w:rPr>
              <w:drawing>
                <wp:inline distT="0" distB="0" distL="0" distR="0">
                  <wp:extent cx="389890" cy="389890"/>
                  <wp:effectExtent l="0" t="0" r="10160" b="10160"/>
                  <wp:docPr id="11" name="图片 9" descr="图标-亮度128x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9" descr="图标-亮度128x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B0D" w:rsidRDefault="00EE17A4">
            <w:pPr>
              <w:adjustRightInd w:val="0"/>
              <w:snapToGrid w:val="0"/>
              <w:jc w:val="center"/>
              <w:rPr>
                <w:rFonts w:ascii="Calibri" w:eastAsia="微软雅黑" w:hAnsi="Calibri" w:cs="Calibri"/>
                <w:b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kern w:val="0"/>
                <w:szCs w:val="21"/>
              </w:rPr>
              <w:t>Output</w:t>
            </w:r>
          </w:p>
        </w:tc>
        <w:tc>
          <w:tcPr>
            <w:tcW w:w="1275" w:type="dxa"/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600</w:t>
            </w:r>
            <w:r>
              <w:rPr>
                <w:rFonts w:ascii="Calibri" w:eastAsia="微软雅黑" w:hAnsi="Calibri" w:cs="Calibri" w:hint="eastAsia"/>
                <w:kern w:val="0"/>
                <w:szCs w:val="21"/>
              </w:rPr>
              <w:t xml:space="preserve"> lumens</w:t>
            </w:r>
          </w:p>
        </w:tc>
        <w:tc>
          <w:tcPr>
            <w:tcW w:w="1288" w:type="dxa"/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300</w:t>
            </w:r>
            <w:r>
              <w:rPr>
                <w:rFonts w:ascii="Calibri" w:eastAsia="微软雅黑" w:hAnsi="Calibri" w:cs="Calibri" w:hint="eastAsia"/>
                <w:kern w:val="0"/>
                <w:szCs w:val="21"/>
              </w:rPr>
              <w:t xml:space="preserve"> lumens</w:t>
            </w:r>
          </w:p>
        </w:tc>
        <w:tc>
          <w:tcPr>
            <w:tcW w:w="1287" w:type="dxa"/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100</w:t>
            </w:r>
            <w:r>
              <w:rPr>
                <w:rFonts w:ascii="Calibri" w:eastAsia="微软雅黑" w:hAnsi="Calibri" w:cs="Calibri" w:hint="eastAsia"/>
                <w:kern w:val="0"/>
                <w:szCs w:val="21"/>
              </w:rPr>
              <w:t xml:space="preserve"> lumens</w:t>
            </w:r>
          </w:p>
        </w:tc>
        <w:tc>
          <w:tcPr>
            <w:tcW w:w="1225" w:type="dxa"/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25</w:t>
            </w:r>
            <w:r>
              <w:rPr>
                <w:rFonts w:ascii="Calibri" w:eastAsia="微软雅黑" w:hAnsi="Calibri" w:cs="Calibri" w:hint="eastAsia"/>
                <w:kern w:val="0"/>
                <w:szCs w:val="21"/>
              </w:rPr>
              <w:t xml:space="preserve"> lumens</w:t>
            </w:r>
          </w:p>
        </w:tc>
        <w:tc>
          <w:tcPr>
            <w:tcW w:w="1213" w:type="dxa"/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3</w:t>
            </w:r>
            <w:r>
              <w:rPr>
                <w:rFonts w:ascii="Calibri" w:eastAsia="微软雅黑" w:hAnsi="Calibri" w:cs="Calibri" w:hint="eastAsia"/>
                <w:kern w:val="0"/>
                <w:szCs w:val="21"/>
              </w:rPr>
              <w:t xml:space="preserve"> lumens</w:t>
            </w:r>
          </w:p>
        </w:tc>
      </w:tr>
      <w:tr w:rsidR="00131B0D">
        <w:trPr>
          <w:trHeight w:val="620"/>
        </w:trPr>
        <w:tc>
          <w:tcPr>
            <w:tcW w:w="2037" w:type="dxa"/>
            <w:vAlign w:val="center"/>
          </w:tcPr>
          <w:p w:rsidR="00131B0D" w:rsidRDefault="00EE17A4">
            <w:pPr>
              <w:adjustRightInd w:val="0"/>
              <w:snapToGrid w:val="0"/>
              <w:jc w:val="center"/>
              <w:rPr>
                <w:rFonts w:ascii="Calibri" w:eastAsia="微软雅黑" w:hAnsi="Calibri" w:cs="Calibri"/>
                <w:b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noProof/>
                <w:kern w:val="0"/>
                <w:szCs w:val="21"/>
              </w:rPr>
              <w:drawing>
                <wp:inline distT="0" distB="0" distL="0" distR="0">
                  <wp:extent cx="389890" cy="389890"/>
                  <wp:effectExtent l="0" t="0" r="10160" b="10160"/>
                  <wp:docPr id="12" name="图片 10" descr="图标-续航128x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0" descr="图标-续航128x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B0D" w:rsidRDefault="00EE17A4">
            <w:pPr>
              <w:adjustRightInd w:val="0"/>
              <w:snapToGrid w:val="0"/>
              <w:jc w:val="center"/>
              <w:rPr>
                <w:rFonts w:ascii="Calibri" w:eastAsia="微软雅黑" w:hAnsi="Calibri" w:cs="Calibri"/>
                <w:b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szCs w:val="21"/>
              </w:rPr>
              <w:t>Runtime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31B0D" w:rsidRDefault="00EE17A4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 w:hint="eastAsia"/>
                <w:kern w:val="0"/>
                <w:szCs w:val="21"/>
              </w:rPr>
              <w:t>/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131B0D" w:rsidRDefault="00EE17A4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1.5</w:t>
            </w:r>
            <w:r>
              <w:rPr>
                <w:rFonts w:ascii="Calibri" w:eastAsia="微软雅黑" w:hAnsi="Calibri" w:cs="Calibri" w:hint="eastAsia"/>
                <w:kern w:val="0"/>
                <w:szCs w:val="21"/>
              </w:rPr>
              <w:t xml:space="preserve"> hours</w:t>
            </w:r>
            <w:r>
              <w:rPr>
                <w:rFonts w:ascii="Calibri" w:eastAsia="微软雅黑" w:hAnsi="Calibri" w:cs="Calibri"/>
                <w:kern w:val="0"/>
                <w:szCs w:val="21"/>
              </w:rPr>
              <w:t>*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131B0D" w:rsidRDefault="00EE17A4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4</w:t>
            </w:r>
            <w:r>
              <w:rPr>
                <w:rFonts w:ascii="Calibri" w:eastAsia="微软雅黑" w:hAnsi="Calibri" w:cs="Calibri" w:hint="eastAsia"/>
                <w:kern w:val="0"/>
                <w:szCs w:val="21"/>
              </w:rPr>
              <w:t xml:space="preserve"> hours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131B0D" w:rsidRDefault="00EE17A4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16</w:t>
            </w:r>
            <w:r>
              <w:rPr>
                <w:rFonts w:ascii="Calibri" w:eastAsia="微软雅黑" w:hAnsi="Calibri" w:cs="Calibri" w:hint="eastAsia"/>
                <w:kern w:val="0"/>
                <w:szCs w:val="21"/>
              </w:rPr>
              <w:t xml:space="preserve"> hours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131B0D" w:rsidRDefault="00EE17A4">
            <w:pPr>
              <w:widowControl/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kern w:val="0"/>
                <w:szCs w:val="21"/>
              </w:rPr>
              <w:t>70</w:t>
            </w:r>
            <w:r>
              <w:rPr>
                <w:rFonts w:ascii="Calibri" w:eastAsia="微软雅黑" w:hAnsi="Calibri" w:cs="Calibri" w:hint="eastAsia"/>
                <w:kern w:val="0"/>
                <w:szCs w:val="21"/>
              </w:rPr>
              <w:t xml:space="preserve"> hours</w:t>
            </w:r>
          </w:p>
        </w:tc>
      </w:tr>
      <w:tr w:rsidR="00131B0D">
        <w:trPr>
          <w:trHeight w:val="600"/>
        </w:trPr>
        <w:tc>
          <w:tcPr>
            <w:tcW w:w="2037" w:type="dxa"/>
            <w:vAlign w:val="center"/>
          </w:tcPr>
          <w:p w:rsidR="00131B0D" w:rsidRDefault="00EE17A4">
            <w:pPr>
              <w:widowControl/>
              <w:adjustRightInd w:val="0"/>
              <w:snapToGrid w:val="0"/>
              <w:jc w:val="center"/>
              <w:rPr>
                <w:rFonts w:ascii="Calibri" w:eastAsia="微软雅黑" w:hAnsi="Calibri" w:cs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389890" cy="389890"/>
                  <wp:effectExtent l="0" t="0" r="10160" b="10160"/>
                  <wp:docPr id="13" name="图片 11" descr="图标-射程128x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1" descr="图标-射程128x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B0D" w:rsidRDefault="00EE17A4">
            <w:pPr>
              <w:adjustRightInd w:val="0"/>
              <w:snapToGrid w:val="0"/>
              <w:jc w:val="center"/>
              <w:rPr>
                <w:rFonts w:ascii="Calibri" w:eastAsia="微软雅黑" w:hAnsi="Calibri" w:cs="Calibri"/>
                <w:b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szCs w:val="21"/>
              </w:rPr>
              <w:t>Distance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spacing w:val="8"/>
                <w:szCs w:val="21"/>
              </w:rPr>
            </w:pPr>
            <w:r>
              <w:rPr>
                <w:rFonts w:ascii="Calibri" w:eastAsia="微软雅黑" w:hAnsi="Calibri" w:cs="Calibri"/>
                <w:spacing w:val="8"/>
                <w:szCs w:val="21"/>
              </w:rPr>
              <w:t>124</w:t>
            </w:r>
            <w:r>
              <w:rPr>
                <w:rFonts w:ascii="Calibri" w:eastAsia="微软雅黑" w:hAnsi="Calibri" w:cs="Calibri" w:hint="eastAsia"/>
                <w:spacing w:val="8"/>
                <w:szCs w:val="21"/>
              </w:rPr>
              <w:t xml:space="preserve"> meters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spacing w:val="8"/>
                <w:szCs w:val="21"/>
              </w:rPr>
            </w:pPr>
            <w:r>
              <w:rPr>
                <w:rFonts w:ascii="Calibri" w:eastAsia="微软雅黑" w:hAnsi="Calibri" w:cs="Calibri"/>
                <w:spacing w:val="8"/>
                <w:szCs w:val="21"/>
              </w:rPr>
              <w:t>91</w:t>
            </w:r>
            <w:r>
              <w:rPr>
                <w:rFonts w:ascii="Calibri" w:eastAsia="微软雅黑" w:hAnsi="Calibri" w:cs="Calibri" w:hint="eastAsia"/>
                <w:spacing w:val="8"/>
                <w:szCs w:val="21"/>
              </w:rPr>
              <w:t xml:space="preserve"> meters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131B0D" w:rsidRDefault="00EE17A4">
            <w:pPr>
              <w:widowControl/>
              <w:jc w:val="center"/>
              <w:rPr>
                <w:rFonts w:ascii="Calibri" w:eastAsia="微软雅黑" w:hAnsi="Calibri" w:cs="Calibri"/>
                <w:spacing w:val="8"/>
                <w:szCs w:val="21"/>
              </w:rPr>
            </w:pPr>
            <w:r>
              <w:rPr>
                <w:rFonts w:ascii="Calibri" w:eastAsia="微软雅黑" w:hAnsi="Calibri" w:cs="Calibri"/>
                <w:spacing w:val="8"/>
                <w:szCs w:val="21"/>
              </w:rPr>
              <w:t>56</w:t>
            </w:r>
            <w:r>
              <w:rPr>
                <w:rFonts w:ascii="Calibri" w:eastAsia="微软雅黑" w:hAnsi="Calibri" w:cs="Calibri" w:hint="eastAsia"/>
                <w:spacing w:val="8"/>
                <w:szCs w:val="21"/>
              </w:rPr>
              <w:t xml:space="preserve"> meters 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131B0D" w:rsidRDefault="00EE17A4">
            <w:pPr>
              <w:widowControl/>
              <w:jc w:val="center"/>
              <w:rPr>
                <w:rFonts w:ascii="Calibri" w:eastAsia="微软雅黑" w:hAnsi="Calibri" w:cs="Calibri"/>
                <w:spacing w:val="8"/>
                <w:szCs w:val="21"/>
              </w:rPr>
            </w:pPr>
            <w:r>
              <w:rPr>
                <w:rFonts w:ascii="Calibri" w:eastAsia="微软雅黑" w:hAnsi="Calibri" w:cs="Calibri"/>
                <w:spacing w:val="8"/>
                <w:szCs w:val="21"/>
              </w:rPr>
              <w:t>28</w:t>
            </w:r>
            <w:r>
              <w:rPr>
                <w:rFonts w:ascii="Calibri" w:eastAsia="微软雅黑" w:hAnsi="Calibri" w:cs="Calibri" w:hint="eastAsia"/>
                <w:spacing w:val="8"/>
                <w:szCs w:val="21"/>
              </w:rPr>
              <w:t xml:space="preserve"> meters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spacing w:val="8"/>
                <w:szCs w:val="21"/>
              </w:rPr>
              <w:t>9</w:t>
            </w:r>
            <w:r>
              <w:rPr>
                <w:rFonts w:ascii="Calibri" w:eastAsia="微软雅黑" w:hAnsi="Calibri" w:cs="Calibri" w:hint="eastAsia"/>
                <w:spacing w:val="8"/>
                <w:szCs w:val="21"/>
              </w:rPr>
              <w:t xml:space="preserve"> meters</w:t>
            </w:r>
          </w:p>
        </w:tc>
      </w:tr>
      <w:tr w:rsidR="00131B0D">
        <w:trPr>
          <w:trHeight w:val="694"/>
        </w:trPr>
        <w:tc>
          <w:tcPr>
            <w:tcW w:w="2037" w:type="dxa"/>
            <w:vAlign w:val="center"/>
          </w:tcPr>
          <w:p w:rsidR="00131B0D" w:rsidRDefault="00EE17A4">
            <w:pPr>
              <w:widowControl/>
              <w:adjustRightInd w:val="0"/>
              <w:snapToGrid w:val="0"/>
              <w:jc w:val="center"/>
              <w:rPr>
                <w:rFonts w:ascii="Calibri" w:eastAsia="微软雅黑" w:hAnsi="Calibri" w:cs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389890" cy="389890"/>
                  <wp:effectExtent l="0" t="0" r="10160" b="10160"/>
                  <wp:docPr id="14" name="图片 12" descr="图标-光强128x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2" descr="图标-光强128x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B0D" w:rsidRDefault="00EE17A4">
            <w:pPr>
              <w:adjustRightInd w:val="0"/>
              <w:snapToGrid w:val="0"/>
              <w:jc w:val="center"/>
              <w:rPr>
                <w:rFonts w:ascii="Calibri" w:eastAsia="微软雅黑" w:hAnsi="Calibri" w:cs="Calibri"/>
                <w:b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szCs w:val="21"/>
              </w:rPr>
              <w:t>Intensity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spacing w:val="8"/>
                <w:szCs w:val="21"/>
              </w:rPr>
            </w:pPr>
            <w:r>
              <w:rPr>
                <w:rFonts w:ascii="Calibri" w:eastAsia="微软雅黑" w:hAnsi="Calibri" w:cs="Calibri"/>
                <w:spacing w:val="8"/>
                <w:szCs w:val="21"/>
              </w:rPr>
              <w:t>3970</w:t>
            </w:r>
            <w:r>
              <w:rPr>
                <w:rFonts w:ascii="Calibri" w:eastAsia="微软雅黑" w:hAnsi="Calibri" w:cs="Calibri" w:hint="eastAsia"/>
                <w:spacing w:val="8"/>
                <w:szCs w:val="21"/>
              </w:rPr>
              <w:t xml:space="preserve"> candela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spacing w:val="8"/>
                <w:szCs w:val="21"/>
              </w:rPr>
            </w:pPr>
            <w:r>
              <w:rPr>
                <w:rFonts w:ascii="Calibri" w:eastAsia="微软雅黑" w:hAnsi="Calibri" w:cs="Calibri"/>
                <w:spacing w:val="8"/>
                <w:szCs w:val="21"/>
              </w:rPr>
              <w:t>2084</w:t>
            </w:r>
            <w:r>
              <w:rPr>
                <w:rFonts w:ascii="Calibri" w:eastAsia="微软雅黑" w:hAnsi="Calibri" w:cs="Calibri" w:hint="eastAsia"/>
                <w:spacing w:val="8"/>
                <w:szCs w:val="21"/>
              </w:rPr>
              <w:t xml:space="preserve"> candela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spacing w:val="8"/>
                <w:szCs w:val="21"/>
              </w:rPr>
            </w:pPr>
            <w:r>
              <w:rPr>
                <w:rFonts w:ascii="Calibri" w:eastAsia="微软雅黑" w:hAnsi="Calibri" w:cs="Calibri"/>
                <w:spacing w:val="8"/>
                <w:szCs w:val="21"/>
              </w:rPr>
              <w:t>777</w:t>
            </w:r>
            <w:r>
              <w:rPr>
                <w:rFonts w:ascii="Calibri" w:eastAsia="微软雅黑" w:hAnsi="Calibri" w:cs="Calibri" w:hint="eastAsia"/>
                <w:spacing w:val="8"/>
                <w:szCs w:val="21"/>
              </w:rPr>
              <w:t xml:space="preserve"> candela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spacing w:val="8"/>
                <w:szCs w:val="21"/>
              </w:rPr>
            </w:pPr>
            <w:r>
              <w:rPr>
                <w:rFonts w:ascii="Calibri" w:eastAsia="微软雅黑" w:hAnsi="Calibri" w:cs="Calibri"/>
                <w:spacing w:val="8"/>
                <w:szCs w:val="21"/>
              </w:rPr>
              <w:t>192</w:t>
            </w:r>
            <w:r>
              <w:rPr>
                <w:rFonts w:ascii="Calibri" w:eastAsia="微软雅黑" w:hAnsi="Calibri" w:cs="Calibri" w:hint="eastAsia"/>
                <w:spacing w:val="8"/>
                <w:szCs w:val="21"/>
              </w:rPr>
              <w:t xml:space="preserve"> candela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131B0D" w:rsidRDefault="00EE17A4">
            <w:pPr>
              <w:jc w:val="center"/>
              <w:rPr>
                <w:rFonts w:ascii="Calibri" w:eastAsia="微软雅黑" w:hAnsi="Calibri" w:cs="Calibri"/>
                <w:spacing w:val="8"/>
                <w:szCs w:val="21"/>
              </w:rPr>
            </w:pPr>
            <w:r>
              <w:rPr>
                <w:rFonts w:ascii="Calibri" w:eastAsia="微软雅黑" w:hAnsi="Calibri" w:cs="Calibri"/>
                <w:spacing w:val="8"/>
                <w:szCs w:val="21"/>
              </w:rPr>
              <w:t>20</w:t>
            </w:r>
            <w:r>
              <w:rPr>
                <w:rFonts w:ascii="Calibri" w:eastAsia="微软雅黑" w:hAnsi="Calibri" w:cs="Calibri" w:hint="eastAsia"/>
                <w:spacing w:val="8"/>
                <w:szCs w:val="21"/>
              </w:rPr>
              <w:t xml:space="preserve"> candela</w:t>
            </w:r>
          </w:p>
        </w:tc>
      </w:tr>
      <w:tr w:rsidR="00131B0D">
        <w:trPr>
          <w:trHeight w:val="469"/>
        </w:trPr>
        <w:tc>
          <w:tcPr>
            <w:tcW w:w="2037" w:type="dxa"/>
            <w:vAlign w:val="center"/>
          </w:tcPr>
          <w:p w:rsidR="00131B0D" w:rsidRDefault="00EE17A4">
            <w:pPr>
              <w:adjustRightInd w:val="0"/>
              <w:snapToGrid w:val="0"/>
              <w:jc w:val="center"/>
              <w:rPr>
                <w:rFonts w:ascii="Calibri" w:eastAsia="微软雅黑" w:hAnsi="Calibri" w:cs="Calibri"/>
                <w:b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noProof/>
                <w:kern w:val="0"/>
                <w:szCs w:val="21"/>
              </w:rPr>
              <w:drawing>
                <wp:inline distT="0" distB="0" distL="0" distR="0">
                  <wp:extent cx="389890" cy="389890"/>
                  <wp:effectExtent l="0" t="0" r="10160" b="10160"/>
                  <wp:docPr id="9" name="图片 13" descr="图标-跌落128x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3" descr="图标-跌落128x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B0D" w:rsidRDefault="00EE17A4">
            <w:pPr>
              <w:adjustRightInd w:val="0"/>
              <w:snapToGrid w:val="0"/>
              <w:jc w:val="center"/>
              <w:rPr>
                <w:rFonts w:ascii="Calibri" w:eastAsia="微软雅黑" w:hAnsi="Calibri" w:cs="Calibri"/>
                <w:b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szCs w:val="21"/>
              </w:rPr>
              <w:t>Impact Resistance</w:t>
            </w:r>
          </w:p>
        </w:tc>
        <w:tc>
          <w:tcPr>
            <w:tcW w:w="6288" w:type="dxa"/>
            <w:gridSpan w:val="5"/>
            <w:vAlign w:val="center"/>
          </w:tcPr>
          <w:p w:rsidR="00131B0D" w:rsidRDefault="00EE17A4">
            <w:pPr>
              <w:adjustRightInd w:val="0"/>
              <w:snapToGrid w:val="0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eastAsia="微软雅黑" w:hAnsi="Calibri" w:cs="Calibri"/>
                <w:szCs w:val="21"/>
              </w:rPr>
              <w:t>1</w:t>
            </w:r>
            <w:r>
              <w:rPr>
                <w:rFonts w:ascii="Calibri" w:eastAsia="微软雅黑" w:hAnsi="Calibri" w:cs="Calibri" w:hint="eastAsia"/>
                <w:szCs w:val="21"/>
              </w:rPr>
              <w:t xml:space="preserve"> meter</w:t>
            </w:r>
          </w:p>
        </w:tc>
      </w:tr>
      <w:tr w:rsidR="00131B0D">
        <w:trPr>
          <w:trHeight w:val="451"/>
        </w:trPr>
        <w:tc>
          <w:tcPr>
            <w:tcW w:w="2037" w:type="dxa"/>
            <w:vAlign w:val="center"/>
          </w:tcPr>
          <w:p w:rsidR="00131B0D" w:rsidRDefault="00EE17A4">
            <w:pPr>
              <w:widowControl/>
              <w:adjustRightInd w:val="0"/>
              <w:snapToGrid w:val="0"/>
              <w:jc w:val="center"/>
              <w:rPr>
                <w:rFonts w:ascii="Calibri" w:eastAsia="微软雅黑" w:hAnsi="Calibri" w:cs="Calibri"/>
                <w:b/>
                <w:kern w:val="0"/>
                <w:szCs w:val="21"/>
              </w:rPr>
            </w:pPr>
            <w:r>
              <w:rPr>
                <w:rFonts w:ascii="Calibri" w:eastAsia="微软雅黑" w:hAnsi="Calibri" w:cs="Calibri"/>
                <w:b/>
                <w:noProof/>
                <w:kern w:val="0"/>
                <w:szCs w:val="21"/>
              </w:rPr>
              <w:drawing>
                <wp:inline distT="0" distB="0" distL="0" distR="0">
                  <wp:extent cx="389890" cy="389890"/>
                  <wp:effectExtent l="0" t="0" r="10160" b="10160"/>
                  <wp:docPr id="10" name="图片 14" descr="图标-防水128x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4" descr="图标-防水128x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B0D" w:rsidRDefault="00EE17A4">
            <w:pPr>
              <w:adjustRightInd w:val="0"/>
              <w:snapToGrid w:val="0"/>
              <w:jc w:val="center"/>
              <w:rPr>
                <w:rFonts w:ascii="Calibri" w:eastAsia="微软雅黑" w:hAnsi="Calibri" w:cs="Calibri"/>
                <w:b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szCs w:val="21"/>
              </w:rPr>
              <w:t>Submersible</w:t>
            </w:r>
          </w:p>
        </w:tc>
        <w:tc>
          <w:tcPr>
            <w:tcW w:w="6288" w:type="dxa"/>
            <w:gridSpan w:val="5"/>
            <w:vAlign w:val="center"/>
          </w:tcPr>
          <w:p w:rsidR="00131B0D" w:rsidRDefault="00EE17A4">
            <w:pPr>
              <w:adjustRightInd w:val="0"/>
              <w:snapToGrid w:val="0"/>
              <w:jc w:val="center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eastAsia="微软雅黑" w:hAnsi="Calibri" w:cs="Calibri"/>
                <w:szCs w:val="21"/>
              </w:rPr>
              <w:t>IP68</w:t>
            </w:r>
          </w:p>
        </w:tc>
      </w:tr>
    </w:tbl>
    <w:p w:rsidR="00131B0D" w:rsidRDefault="00EE17A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According to the ANSI/PLATO FL1 standard, the above specifications are from the results produced by Fenix through its laboratory testing using the built-in </w:t>
      </w:r>
      <w:r>
        <w:rPr>
          <w:rFonts w:ascii="Calibri" w:hAnsi="Calibri" w:cs="Calibri" w:hint="eastAsia"/>
        </w:rPr>
        <w:t>80</w:t>
      </w:r>
      <w:r>
        <w:rPr>
          <w:rFonts w:ascii="Calibri" w:hAnsi="Calibri" w:cs="Calibri"/>
        </w:rPr>
        <w:t>0 mAh Li-polymer battery under the temperature of 21±3°C and humidity of 50% - 80%. The true</w:t>
      </w:r>
      <w:r>
        <w:rPr>
          <w:rFonts w:ascii="Calibri" w:hAnsi="Calibri" w:cs="Calibri"/>
        </w:rPr>
        <w:t xml:space="preserve"> perfor</w:t>
      </w:r>
      <w:bookmarkStart w:id="0" w:name="_GoBack"/>
      <w:bookmarkEnd w:id="0"/>
      <w:r>
        <w:rPr>
          <w:rFonts w:ascii="Calibri" w:hAnsi="Calibri" w:cs="Calibri"/>
        </w:rPr>
        <w:t>mance of this product may vary according to different working environments.</w:t>
      </w:r>
    </w:p>
    <w:p w:rsidR="00131B0D" w:rsidRDefault="00EE17A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*The High output is measured in </w:t>
      </w:r>
      <w:r>
        <w:rPr>
          <w:rFonts w:ascii="Calibri" w:hAnsi="Calibri" w:cs="Calibri" w:hint="eastAsia"/>
        </w:rPr>
        <w:t xml:space="preserve">a </w:t>
      </w:r>
      <w:r>
        <w:rPr>
          <w:rFonts w:ascii="Calibri" w:hAnsi="Calibri" w:cs="Calibri"/>
        </w:rPr>
        <w:t>total of runtime including output at reduced levels due to temperature or protection mechanism in the design.</w:t>
      </w:r>
    </w:p>
    <w:p w:rsidR="00131B0D" w:rsidRDefault="00131B0D">
      <w:pPr>
        <w:spacing w:line="360" w:lineRule="auto"/>
        <w:rPr>
          <w:rFonts w:ascii="Calibri" w:hAnsi="Calibri" w:cs="Calibri"/>
          <w:szCs w:val="21"/>
        </w:rPr>
      </w:pPr>
    </w:p>
    <w:p w:rsidR="00131B0D" w:rsidRDefault="00EE17A4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Product Features </w:t>
      </w:r>
    </w:p>
    <w:p w:rsidR="00131B0D" w:rsidRDefault="00EE17A4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6</w:t>
      </w:r>
      <w:r>
        <w:rPr>
          <w:rFonts w:ascii="Calibri" w:hAnsi="Calibri" w:cs="Calibri"/>
          <w:szCs w:val="21"/>
        </w:rPr>
        <w:t xml:space="preserve">00 lumens maximum output, </w:t>
      </w:r>
      <w:r>
        <w:rPr>
          <w:rFonts w:ascii="Calibri" w:hAnsi="Calibri" w:cs="Calibri" w:hint="eastAsia"/>
          <w:szCs w:val="21"/>
        </w:rPr>
        <w:t>12</w:t>
      </w:r>
      <w:r>
        <w:rPr>
          <w:rFonts w:ascii="Calibri" w:hAnsi="Calibri" w:cs="Calibri"/>
          <w:szCs w:val="21"/>
        </w:rPr>
        <w:t>4 meters maximum beam distance.</w:t>
      </w:r>
    </w:p>
    <w:p w:rsidR="00131B0D" w:rsidRDefault="00EE17A4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Luminus SST20</w:t>
      </w:r>
      <w:r>
        <w:rPr>
          <w:rFonts w:ascii="Calibri" w:hAnsi="Calibri" w:cs="Calibri"/>
          <w:szCs w:val="21"/>
        </w:rPr>
        <w:t xml:space="preserve"> LED with a lifespan of 50,000 hours.</w:t>
      </w:r>
    </w:p>
    <w:p w:rsidR="00131B0D" w:rsidRDefault="00EE17A4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Built-in </w:t>
      </w:r>
      <w:r>
        <w:rPr>
          <w:rFonts w:ascii="Calibri" w:hAnsi="Calibri" w:cs="Calibri" w:hint="eastAsia"/>
          <w:szCs w:val="21"/>
        </w:rPr>
        <w:t>80</w:t>
      </w:r>
      <w:r>
        <w:rPr>
          <w:rFonts w:ascii="Calibri" w:hAnsi="Calibri" w:cs="Calibri"/>
          <w:szCs w:val="21"/>
        </w:rPr>
        <w:t xml:space="preserve">0mAh Li-polymer battery. </w:t>
      </w:r>
    </w:p>
    <w:p w:rsidR="00131B0D" w:rsidRDefault="00EE17A4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Hidden USB Type-C charging port.</w:t>
      </w:r>
    </w:p>
    <w:p w:rsidR="00131B0D" w:rsidRDefault="00EE17A4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Metal switch for on/off and output selection.</w:t>
      </w:r>
    </w:p>
    <w:p w:rsidR="00131B0D" w:rsidRDefault="00EE17A4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lastRenderedPageBreak/>
        <w:t>Instant Burst.</w:t>
      </w:r>
    </w:p>
    <w:p w:rsidR="00131B0D" w:rsidRDefault="00EE17A4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High-efficienc</w:t>
      </w:r>
      <w:r>
        <w:rPr>
          <w:rFonts w:ascii="Calibri" w:hAnsi="Calibri" w:cs="Calibri"/>
          <w:szCs w:val="21"/>
        </w:rPr>
        <w:t xml:space="preserve">y lens with </w:t>
      </w:r>
      <w:r>
        <w:rPr>
          <w:rFonts w:ascii="Calibri" w:hAnsi="Calibri" w:cs="Calibri" w:hint="eastAsia"/>
          <w:szCs w:val="21"/>
        </w:rPr>
        <w:t xml:space="preserve">a </w:t>
      </w:r>
      <w:r>
        <w:rPr>
          <w:rFonts w:ascii="Calibri" w:hAnsi="Calibri" w:cs="Calibri"/>
          <w:szCs w:val="21"/>
        </w:rPr>
        <w:t>total reflective coating.</w:t>
      </w:r>
    </w:p>
    <w:p w:rsidR="00131B0D" w:rsidRDefault="00EE17A4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Made of durable A6061-T6 aluminum.</w:t>
      </w:r>
    </w:p>
    <w:p w:rsidR="00131B0D" w:rsidRDefault="00EE17A4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Premium type HAIII hard-anodized anti-abrasive finish.</w:t>
      </w:r>
    </w:p>
    <w:p w:rsidR="00131B0D" w:rsidRDefault="00EE17A4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Size: 3.11'' x 0.76'' x 0.72'' / 79 x 19.3 x 18.4 mm.</w:t>
      </w:r>
    </w:p>
    <w:p w:rsidR="00131B0D" w:rsidRDefault="00EE17A4">
      <w:pPr>
        <w:numPr>
          <w:ilvl w:val="0"/>
          <w:numId w:val="1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Weight: 1.59 oz / 45 g.</w:t>
      </w:r>
    </w:p>
    <w:p w:rsidR="00131B0D" w:rsidRDefault="00131B0D">
      <w:pPr>
        <w:spacing w:line="360" w:lineRule="auto"/>
        <w:rPr>
          <w:rFonts w:ascii="Calibri" w:hAnsi="Calibri" w:cs="Calibri"/>
          <w:szCs w:val="21"/>
        </w:rPr>
      </w:pPr>
    </w:p>
    <w:p w:rsidR="00131B0D" w:rsidRDefault="00EE17A4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Operating Instruction </w:t>
      </w:r>
    </w:p>
    <w:p w:rsidR="00131B0D" w:rsidRDefault="00EE17A4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On/off</w:t>
      </w:r>
    </w:p>
    <w:p w:rsidR="00131B0D" w:rsidRDefault="00EE17A4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Press and hold th</w:t>
      </w:r>
      <w:r>
        <w:rPr>
          <w:rFonts w:ascii="Calibri" w:hAnsi="Calibri" w:cs="Calibri"/>
          <w:szCs w:val="21"/>
        </w:rPr>
        <w:t>e side switch for 0.5 seconds to turn on/off the light.</w:t>
      </w:r>
    </w:p>
    <w:p w:rsidR="00131B0D" w:rsidRDefault="00131B0D">
      <w:pPr>
        <w:spacing w:line="360" w:lineRule="auto"/>
        <w:rPr>
          <w:rFonts w:ascii="Calibri" w:hAnsi="Calibri" w:cs="Calibri"/>
          <w:szCs w:val="21"/>
        </w:rPr>
      </w:pPr>
    </w:p>
    <w:p w:rsidR="00131B0D" w:rsidRDefault="00EE17A4">
      <w:pPr>
        <w:spacing w:line="360" w:lineRule="auto"/>
        <w:rPr>
          <w:rFonts w:ascii="Calibri" w:hAnsi="Calibri" w:cs="Calibri"/>
          <w:b/>
          <w:bCs/>
          <w:szCs w:val="21"/>
        </w:rPr>
      </w:pPr>
      <w:r>
        <w:rPr>
          <w:rFonts w:ascii="Calibri" w:hAnsi="Calibri" w:cs="Calibri"/>
          <w:b/>
          <w:bCs/>
          <w:szCs w:val="21"/>
        </w:rPr>
        <w:t>Output Selection</w:t>
      </w:r>
    </w:p>
    <w:p w:rsidR="00131B0D" w:rsidRDefault="00EE17A4" w:rsidP="0062307D">
      <w:pPr>
        <w:spacing w:line="360" w:lineRule="auto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With the light switched on, single click the side switch to cycle through Moonlight→Low→Med→High.</w:t>
      </w:r>
    </w:p>
    <w:p w:rsidR="00131B0D" w:rsidRDefault="00131B0D">
      <w:pPr>
        <w:spacing w:line="360" w:lineRule="auto"/>
        <w:rPr>
          <w:rFonts w:ascii="Calibri" w:hAnsi="Calibri" w:cs="Calibri"/>
          <w:szCs w:val="21"/>
        </w:rPr>
      </w:pPr>
    </w:p>
    <w:p w:rsidR="00131B0D" w:rsidRDefault="00EE17A4">
      <w:pPr>
        <w:spacing w:line="360" w:lineRule="auto"/>
        <w:rPr>
          <w:rFonts w:ascii="Calibri" w:hAnsi="Calibri" w:cs="Calibri"/>
          <w:b/>
          <w:bCs/>
          <w:szCs w:val="21"/>
        </w:rPr>
      </w:pPr>
      <w:r>
        <w:rPr>
          <w:rFonts w:ascii="Calibri" w:hAnsi="Calibri" w:cs="Calibri"/>
          <w:b/>
          <w:bCs/>
          <w:szCs w:val="21"/>
        </w:rPr>
        <w:t xml:space="preserve">Instant Burst </w:t>
      </w:r>
    </w:p>
    <w:p w:rsidR="00131B0D" w:rsidRDefault="00EE17A4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Press and hold the side switch for 1.2 seconds to enter instant </w:t>
      </w:r>
      <w:r>
        <w:rPr>
          <w:rFonts w:ascii="Calibri" w:hAnsi="Calibri" w:cs="Calibri" w:hint="eastAsia"/>
          <w:szCs w:val="21"/>
        </w:rPr>
        <w:t>B</w:t>
      </w:r>
      <w:r>
        <w:rPr>
          <w:rFonts w:ascii="Calibri" w:hAnsi="Calibri" w:cs="Calibri"/>
          <w:szCs w:val="21"/>
        </w:rPr>
        <w:t xml:space="preserve">urst, release it the light will turn back to </w:t>
      </w:r>
      <w:r>
        <w:rPr>
          <w:rFonts w:ascii="Calibri" w:hAnsi="Calibri" w:cs="Calibri" w:hint="eastAsia"/>
          <w:szCs w:val="21"/>
        </w:rPr>
        <w:t>Moonlight</w:t>
      </w:r>
      <w:r>
        <w:rPr>
          <w:rFonts w:ascii="Calibri" w:hAnsi="Calibri" w:cs="Calibri"/>
          <w:szCs w:val="21"/>
        </w:rPr>
        <w:t xml:space="preserve"> mode.</w:t>
      </w:r>
    </w:p>
    <w:p w:rsidR="00131B0D" w:rsidRDefault="00131B0D">
      <w:pPr>
        <w:spacing w:line="360" w:lineRule="auto"/>
        <w:rPr>
          <w:rFonts w:ascii="Calibri" w:hAnsi="Calibri" w:cs="Calibri"/>
          <w:szCs w:val="21"/>
        </w:rPr>
      </w:pPr>
    </w:p>
    <w:p w:rsidR="00131B0D" w:rsidRDefault="00EE17A4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Lock/Unlock </w:t>
      </w:r>
    </w:p>
    <w:p w:rsidR="00131B0D" w:rsidRDefault="00EE17A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Lock: with the light switched off, double click the switch within 0.5 seconds to lock the light, the light will blink twice on </w:t>
      </w:r>
      <w:r>
        <w:rPr>
          <w:rFonts w:ascii="Calibri" w:hAnsi="Calibri" w:cs="Calibri" w:hint="eastAsia"/>
          <w:szCs w:val="21"/>
        </w:rPr>
        <w:t>Moonlight</w:t>
      </w:r>
      <w:r w:rsidR="0062307D">
        <w:rPr>
          <w:rFonts w:ascii="Calibri" w:hAnsi="Calibri" w:cs="Calibri" w:hint="eastAsia"/>
          <w:szCs w:val="21"/>
        </w:rPr>
        <w:t xml:space="preserve"> </w:t>
      </w:r>
      <w:r>
        <w:rPr>
          <w:rFonts w:ascii="Calibri" w:hAnsi="Calibri" w:cs="Calibri"/>
        </w:rPr>
        <w:t>to indicate locked status.</w:t>
      </w:r>
    </w:p>
    <w:p w:rsidR="00131B0D" w:rsidRDefault="00EE17A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Unlock: with the l</w:t>
      </w:r>
      <w:r>
        <w:rPr>
          <w:rFonts w:ascii="Calibri" w:hAnsi="Calibri" w:cs="Calibri"/>
        </w:rPr>
        <w:t xml:space="preserve">ight locked, double click the switch within 0.5 seconds, the light will be unlocked and activated on </w:t>
      </w:r>
      <w:r>
        <w:rPr>
          <w:rFonts w:ascii="Calibri" w:hAnsi="Calibri" w:cs="Calibri" w:hint="eastAsia"/>
          <w:szCs w:val="21"/>
        </w:rPr>
        <w:t>Moonlight</w:t>
      </w:r>
      <w:r>
        <w:rPr>
          <w:rFonts w:ascii="Calibri" w:hAnsi="Calibri" w:cs="Calibri"/>
        </w:rPr>
        <w:t>.</w:t>
      </w:r>
    </w:p>
    <w:p w:rsidR="00131B0D" w:rsidRDefault="00EE17A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*In locked status, clicking or pressing the switch will activate 2 one-second blinks on </w:t>
      </w:r>
      <w:r>
        <w:rPr>
          <w:rFonts w:ascii="Calibri" w:hAnsi="Calibri" w:cs="Calibri" w:hint="eastAsia"/>
          <w:szCs w:val="21"/>
        </w:rPr>
        <w:t>Moonlight</w:t>
      </w:r>
      <w:r w:rsidR="0062307D">
        <w:rPr>
          <w:rFonts w:ascii="Calibri" w:hAnsi="Calibri" w:cs="Calibri" w:hint="eastAsia"/>
          <w:szCs w:val="21"/>
        </w:rPr>
        <w:t xml:space="preserve"> </w:t>
      </w:r>
      <w:r>
        <w:rPr>
          <w:rFonts w:ascii="Calibri" w:hAnsi="Calibri" w:cs="Calibri"/>
        </w:rPr>
        <w:t>to indicate locked status.</w:t>
      </w:r>
    </w:p>
    <w:p w:rsidR="00131B0D" w:rsidRDefault="00131B0D">
      <w:pPr>
        <w:spacing w:line="360" w:lineRule="auto"/>
        <w:rPr>
          <w:rFonts w:ascii="Calibri" w:hAnsi="Calibri" w:cs="Calibri"/>
        </w:rPr>
      </w:pPr>
    </w:p>
    <w:p w:rsidR="00131B0D" w:rsidRDefault="00EE17A4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 w:hint="eastAsia"/>
          <w:b/>
          <w:bCs/>
        </w:rPr>
        <w:t>Intelligent</w:t>
      </w:r>
      <w:r w:rsidR="0062307D">
        <w:rPr>
          <w:rFonts w:ascii="Calibri" w:hAnsi="Calibri" w:cs="Calibri" w:hint="eastAsia"/>
          <w:b/>
          <w:bCs/>
        </w:rPr>
        <w:t xml:space="preserve"> </w:t>
      </w:r>
      <w:r>
        <w:rPr>
          <w:rFonts w:ascii="Calibri" w:hAnsi="Calibri" w:cs="Calibri" w:hint="eastAsia"/>
          <w:b/>
          <w:bCs/>
        </w:rPr>
        <w:t xml:space="preserve">Memory </w:t>
      </w:r>
      <w:r>
        <w:rPr>
          <w:rFonts w:ascii="Calibri" w:hAnsi="Calibri" w:cs="Calibri" w:hint="eastAsia"/>
          <w:b/>
          <w:bCs/>
        </w:rPr>
        <w:t>Circuit</w:t>
      </w:r>
    </w:p>
    <w:p w:rsidR="00131B0D" w:rsidRDefault="00EE17A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light memorizes the last selected output excluding </w:t>
      </w:r>
      <w:r>
        <w:rPr>
          <w:rFonts w:ascii="Calibri" w:hAnsi="Calibri" w:cs="Calibri" w:hint="eastAsia"/>
        </w:rPr>
        <w:t>burst</w:t>
      </w:r>
      <w:r>
        <w:rPr>
          <w:rFonts w:ascii="Calibri" w:hAnsi="Calibri" w:cs="Calibri"/>
        </w:rPr>
        <w:t xml:space="preserve">. When turned on again the </w:t>
      </w:r>
      <w:r>
        <w:rPr>
          <w:rFonts w:ascii="Calibri" w:hAnsi="Calibri" w:cs="Calibri"/>
        </w:rPr>
        <w:lastRenderedPageBreak/>
        <w:t>previously used output will be recalled.</w:t>
      </w:r>
    </w:p>
    <w:p w:rsidR="00131B0D" w:rsidRDefault="00131B0D">
      <w:pPr>
        <w:spacing w:line="360" w:lineRule="auto"/>
        <w:rPr>
          <w:rFonts w:ascii="Calibri" w:hAnsi="Calibri" w:cs="Calibri"/>
          <w:szCs w:val="21"/>
        </w:rPr>
      </w:pPr>
    </w:p>
    <w:p w:rsidR="00131B0D" w:rsidRDefault="00EE17A4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Charging </w:t>
      </w:r>
    </w:p>
    <w:p w:rsidR="00131B0D" w:rsidRDefault="00EE17A4">
      <w:pPr>
        <w:numPr>
          <w:ilvl w:val="0"/>
          <w:numId w:val="2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First </w:t>
      </w:r>
      <w:r>
        <w:rPr>
          <w:rFonts w:ascii="Calibri" w:hAnsi="Calibri" w:cs="Calibri"/>
          <w:szCs w:val="21"/>
        </w:rPr>
        <w:t xml:space="preserve">loosen the light </w:t>
      </w:r>
      <w:r>
        <w:rPr>
          <w:rFonts w:ascii="Calibri" w:hAnsi="Calibri" w:cs="Calibri" w:hint="eastAsia"/>
          <w:szCs w:val="21"/>
        </w:rPr>
        <w:t>body</w:t>
      </w:r>
      <w:r>
        <w:rPr>
          <w:rFonts w:ascii="Calibri" w:hAnsi="Calibri" w:cs="Calibri"/>
          <w:szCs w:val="21"/>
        </w:rPr>
        <w:t xml:space="preserve"> to reveal the USB</w:t>
      </w:r>
      <w:r>
        <w:rPr>
          <w:rFonts w:ascii="Calibri" w:hAnsi="Calibri" w:cs="Calibri" w:hint="eastAsia"/>
          <w:szCs w:val="21"/>
        </w:rPr>
        <w:t xml:space="preserve"> Type-C</w:t>
      </w:r>
      <w:r>
        <w:rPr>
          <w:rFonts w:ascii="Calibri" w:hAnsi="Calibri" w:cs="Calibri"/>
          <w:szCs w:val="21"/>
        </w:rPr>
        <w:t xml:space="preserve"> charging port and </w:t>
      </w:r>
      <w:r>
        <w:rPr>
          <w:rFonts w:ascii="Calibri" w:hAnsi="Calibri" w:cs="Calibri"/>
          <w:szCs w:val="21"/>
        </w:rPr>
        <w:t xml:space="preserve">plug the USB </w:t>
      </w:r>
      <w:r>
        <w:rPr>
          <w:rFonts w:ascii="Calibri" w:hAnsi="Calibri" w:cs="Calibri"/>
          <w:szCs w:val="21"/>
        </w:rPr>
        <w:t>A socket</w:t>
      </w:r>
      <w:r>
        <w:rPr>
          <w:rFonts w:ascii="Calibri" w:hAnsi="Calibri" w:cs="Calibri"/>
          <w:szCs w:val="21"/>
        </w:rPr>
        <w:t xml:space="preserve"> of the charging cable into an electrical outlet, then connect the</w:t>
      </w:r>
      <w:r w:rsidR="0062307D">
        <w:rPr>
          <w:rFonts w:ascii="Calibri" w:hAnsi="Calibri" w:cs="Calibri" w:hint="eastAsia"/>
          <w:szCs w:val="21"/>
        </w:rPr>
        <w:t xml:space="preserve"> </w:t>
      </w:r>
      <w:r>
        <w:rPr>
          <w:rFonts w:ascii="Calibri" w:hAnsi="Calibri" w:cs="Calibri" w:hint="eastAsia"/>
          <w:szCs w:val="21"/>
        </w:rPr>
        <w:t>m</w:t>
      </w:r>
      <w:r>
        <w:rPr>
          <w:rFonts w:ascii="Calibri" w:hAnsi="Calibri" w:cs="Calibri"/>
          <w:szCs w:val="21"/>
        </w:rPr>
        <w:t xml:space="preserve">icro </w:t>
      </w:r>
      <w:r>
        <w:rPr>
          <w:rFonts w:ascii="Calibri" w:hAnsi="Calibri" w:cs="Calibri"/>
          <w:szCs w:val="21"/>
        </w:rPr>
        <w:t xml:space="preserve">USB </w:t>
      </w:r>
      <w:r>
        <w:rPr>
          <w:rFonts w:ascii="Calibri" w:hAnsi="Calibri" w:cs="Calibri"/>
          <w:szCs w:val="21"/>
        </w:rPr>
        <w:t>socket</w:t>
      </w:r>
      <w:r>
        <w:rPr>
          <w:rFonts w:ascii="Calibri" w:hAnsi="Calibri" w:cs="Calibri"/>
          <w:szCs w:val="21"/>
        </w:rPr>
        <w:t xml:space="preserve"> of the charging cable to the light. </w:t>
      </w:r>
    </w:p>
    <w:p w:rsidR="00131B0D" w:rsidRDefault="00EE17A4">
      <w:pPr>
        <w:numPr>
          <w:ilvl w:val="0"/>
          <w:numId w:val="2"/>
        </w:numPr>
        <w:spacing w:line="360" w:lineRule="auto"/>
        <w:rPr>
          <w:rFonts w:ascii="Calibri" w:eastAsia="宋体" w:hAnsi="Calibri" w:cs="Calibri"/>
        </w:rPr>
      </w:pPr>
      <w:r>
        <w:rPr>
          <w:rFonts w:ascii="Calibri" w:hAnsi="Calibri" w:cs="Calibri"/>
          <w:szCs w:val="21"/>
        </w:rPr>
        <w:t xml:space="preserve">The indicator will </w:t>
      </w:r>
      <w:r>
        <w:rPr>
          <w:rFonts w:ascii="Calibri" w:hAnsi="Calibri" w:cs="Calibri"/>
          <w:szCs w:val="21"/>
        </w:rPr>
        <w:t>display red</w:t>
      </w:r>
      <w:r>
        <w:rPr>
          <w:rFonts w:ascii="Calibri" w:hAnsi="Calibri" w:cs="Calibri"/>
          <w:szCs w:val="21"/>
        </w:rPr>
        <w:t xml:space="preserve"> while charging</w:t>
      </w:r>
      <w:r w:rsidR="0062307D">
        <w:rPr>
          <w:rFonts w:ascii="Calibri" w:hAnsi="Calibri" w:cs="Calibri" w:hint="eastAsia"/>
          <w:szCs w:val="21"/>
        </w:rPr>
        <w:t xml:space="preserve"> </w:t>
      </w:r>
      <w:r>
        <w:rPr>
          <w:rFonts w:ascii="Calibri" w:hAnsi="Calibri" w:cs="Calibri"/>
          <w:szCs w:val="21"/>
        </w:rPr>
        <w:t>and will</w:t>
      </w:r>
      <w:r>
        <w:rPr>
          <w:rFonts w:ascii="Calibri" w:hAnsi="Calibri" w:cs="Calibri"/>
        </w:rPr>
        <w:t xml:space="preserve"> turn </w:t>
      </w:r>
      <w:r>
        <w:rPr>
          <w:rFonts w:ascii="Calibri" w:hAnsi="Calibri" w:cs="Calibri"/>
        </w:rPr>
        <w:t>green</w:t>
      </w:r>
      <w:r>
        <w:rPr>
          <w:rFonts w:ascii="Calibri" w:hAnsi="Calibri" w:cs="Calibri"/>
        </w:rPr>
        <w:t xml:space="preserve"> when fully charged.</w:t>
      </w:r>
    </w:p>
    <w:p w:rsidR="00131B0D" w:rsidRDefault="00EE17A4">
      <w:pPr>
        <w:numPr>
          <w:ilvl w:val="0"/>
          <w:numId w:val="2"/>
        </w:numPr>
        <w:spacing w:line="360" w:lineRule="auto"/>
        <w:rPr>
          <w:rFonts w:ascii="Calibri" w:eastAsia="宋体" w:hAnsi="Calibri" w:cs="Calibri"/>
          <w:szCs w:val="21"/>
        </w:rPr>
      </w:pPr>
      <w:r>
        <w:rPr>
          <w:rFonts w:ascii="Calibri" w:eastAsia="宋体" w:hAnsi="Calibri" w:cs="Calibri"/>
          <w:szCs w:val="21"/>
        </w:rPr>
        <w:t xml:space="preserve">Once charging is completed, be sure to </w:t>
      </w:r>
      <w:r>
        <w:rPr>
          <w:rFonts w:ascii="Calibri" w:eastAsia="宋体" w:hAnsi="Calibri" w:cs="Calibri"/>
          <w:szCs w:val="21"/>
        </w:rPr>
        <w:t xml:space="preserve">tighten the light head to maintain </w:t>
      </w:r>
      <w:r>
        <w:rPr>
          <w:rFonts w:ascii="Calibri" w:eastAsia="宋体" w:hAnsi="Calibri" w:cs="Calibri" w:hint="eastAsia"/>
          <w:szCs w:val="21"/>
        </w:rPr>
        <w:t xml:space="preserve">the </w:t>
      </w:r>
      <w:r>
        <w:rPr>
          <w:rFonts w:ascii="Calibri" w:eastAsia="宋体" w:hAnsi="Calibri" w:cs="Calibri"/>
          <w:szCs w:val="21"/>
        </w:rPr>
        <w:t>dustproof and waterproof ability.</w:t>
      </w:r>
    </w:p>
    <w:p w:rsidR="00131B0D" w:rsidRDefault="00131B0D">
      <w:pPr>
        <w:spacing w:line="360" w:lineRule="auto"/>
        <w:rPr>
          <w:rFonts w:ascii="Calibri" w:eastAsia="宋体" w:hAnsi="Calibri" w:cs="Calibri"/>
          <w:szCs w:val="21"/>
        </w:rPr>
      </w:pPr>
    </w:p>
    <w:p w:rsidR="00131B0D" w:rsidRDefault="00EE17A4">
      <w:pPr>
        <w:spacing w:line="360" w:lineRule="auto"/>
        <w:rPr>
          <w:rFonts w:ascii="Calibri" w:eastAsia="宋体" w:hAnsi="Calibri" w:cs="Calibri"/>
          <w:szCs w:val="21"/>
        </w:rPr>
      </w:pPr>
      <w:r>
        <w:rPr>
          <w:rFonts w:ascii="Calibri" w:eastAsia="宋体" w:hAnsi="Calibri" w:cs="Calibri"/>
          <w:szCs w:val="21"/>
        </w:rPr>
        <w:t>Note:</w:t>
      </w:r>
    </w:p>
    <w:p w:rsidR="00131B0D" w:rsidRDefault="00EE17A4">
      <w:pPr>
        <w:spacing w:line="360" w:lineRule="auto"/>
        <w:rPr>
          <w:rFonts w:ascii="Calibri" w:eastAsia="宋体" w:hAnsi="Calibri" w:cs="Calibri"/>
          <w:szCs w:val="21"/>
        </w:rPr>
      </w:pPr>
      <w:r>
        <w:rPr>
          <w:rFonts w:ascii="Calibri" w:eastAsia="宋体" w:hAnsi="Calibri" w:cs="Calibri"/>
          <w:szCs w:val="21"/>
        </w:rPr>
        <w:t>1. Charge the light time</w:t>
      </w:r>
      <w:r>
        <w:rPr>
          <w:rFonts w:ascii="Calibri" w:eastAsia="宋体" w:hAnsi="Calibri" w:cs="Calibri" w:hint="eastAsia"/>
          <w:szCs w:val="21"/>
        </w:rPr>
        <w:t>ly</w:t>
      </w:r>
      <w:r>
        <w:rPr>
          <w:rFonts w:ascii="Calibri" w:eastAsia="宋体" w:hAnsi="Calibri" w:cs="Calibri"/>
          <w:szCs w:val="21"/>
        </w:rPr>
        <w:t xml:space="preserve"> when the battery power gets too low to ensure the normal life of the battery.</w:t>
      </w:r>
    </w:p>
    <w:p w:rsidR="00131B0D" w:rsidRDefault="00EE17A4">
      <w:pPr>
        <w:spacing w:line="360" w:lineRule="auto"/>
        <w:rPr>
          <w:rStyle w:val="a3"/>
          <w:rFonts w:ascii="Calibri" w:eastAsia="宋体" w:hAnsi="Calibri" w:cs="Calibri"/>
          <w:i w:val="0"/>
          <w:iCs w:val="0"/>
          <w:szCs w:val="21"/>
        </w:rPr>
      </w:pPr>
      <w:r>
        <w:rPr>
          <w:rFonts w:ascii="Calibri" w:eastAsia="宋体" w:hAnsi="Calibri" w:cs="Calibri"/>
        </w:rPr>
        <w:t xml:space="preserve">2. </w:t>
      </w:r>
      <w:r>
        <w:rPr>
          <w:rFonts w:ascii="Calibri" w:eastAsia="宋体" w:hAnsi="Calibri" w:cs="Calibri"/>
        </w:rPr>
        <w:t xml:space="preserve">The normal charging timeis approximately </w:t>
      </w:r>
      <w:r>
        <w:rPr>
          <w:rFonts w:ascii="Calibri" w:eastAsia="宋体" w:hAnsi="Calibri" w:cs="Calibri"/>
        </w:rPr>
        <w:t>1</w:t>
      </w:r>
      <w:r>
        <w:rPr>
          <w:rFonts w:ascii="Calibri" w:eastAsia="宋体" w:hAnsi="Calibri" w:cs="Calibri"/>
        </w:rPr>
        <w:t xml:space="preserve"> hour</w:t>
      </w:r>
      <w:r>
        <w:rPr>
          <w:rFonts w:ascii="Calibri" w:eastAsia="宋体" w:hAnsi="Calibri" w:cs="Calibri"/>
        </w:rPr>
        <w:t xml:space="preserve"> from depletion to fu</w:t>
      </w:r>
      <w:r>
        <w:rPr>
          <w:rFonts w:ascii="Calibri" w:eastAsia="宋体" w:hAnsi="Calibri" w:cs="Calibri"/>
        </w:rPr>
        <w:t>ll charging.</w:t>
      </w:r>
    </w:p>
    <w:p w:rsidR="00131B0D" w:rsidRDefault="00EE17A4">
      <w:pPr>
        <w:spacing w:line="360" w:lineRule="auto"/>
        <w:rPr>
          <w:rStyle w:val="a3"/>
          <w:rFonts w:ascii="Calibri" w:eastAsia="宋体" w:hAnsi="Calibri" w:cs="Calibri"/>
          <w:i w:val="0"/>
          <w:iCs w:val="0"/>
          <w:szCs w:val="21"/>
        </w:rPr>
      </w:pPr>
      <w:r>
        <w:rPr>
          <w:rFonts w:ascii="Calibri" w:eastAsia="宋体" w:hAnsi="Calibri" w:cs="Calibri"/>
        </w:rPr>
        <w:t xml:space="preserve">3. </w:t>
      </w:r>
      <w:r>
        <w:rPr>
          <w:rFonts w:ascii="Calibri" w:eastAsia="宋体" w:hAnsi="Calibri" w:cs="Calibri"/>
        </w:rPr>
        <w:t xml:space="preserve">Recharge a stored light every four months to maintain </w:t>
      </w:r>
      <w:r>
        <w:rPr>
          <w:rFonts w:ascii="Calibri" w:eastAsia="宋体" w:hAnsi="Calibri" w:cs="Calibri" w:hint="eastAsia"/>
        </w:rPr>
        <w:t xml:space="preserve">the </w:t>
      </w:r>
      <w:r>
        <w:rPr>
          <w:rFonts w:ascii="Calibri" w:eastAsia="宋体" w:hAnsi="Calibri" w:cs="Calibri"/>
        </w:rPr>
        <w:t>optimum performance of the battery.</w:t>
      </w:r>
    </w:p>
    <w:p w:rsidR="00131B0D" w:rsidRDefault="00131B0D">
      <w:pPr>
        <w:spacing w:line="360" w:lineRule="auto"/>
        <w:rPr>
          <w:rFonts w:ascii="Calibri" w:hAnsi="Calibri" w:cs="Calibri"/>
          <w:szCs w:val="21"/>
        </w:rPr>
      </w:pPr>
    </w:p>
    <w:p w:rsidR="00131B0D" w:rsidRDefault="00EE17A4">
      <w:pPr>
        <w:tabs>
          <w:tab w:val="left" w:pos="3396"/>
        </w:tabs>
        <w:spacing w:line="360" w:lineRule="auto"/>
        <w:rPr>
          <w:rFonts w:ascii="Calibri" w:eastAsia="微软雅黑" w:hAnsi="Calibri" w:cs="Calibri"/>
          <w:kern w:val="0"/>
          <w:szCs w:val="21"/>
        </w:rPr>
      </w:pPr>
      <w:r>
        <w:rPr>
          <w:rFonts w:ascii="Calibri" w:hAnsi="Calibri" w:cs="Calibri"/>
          <w:b/>
          <w:sz w:val="28"/>
          <w:szCs w:val="28"/>
        </w:rPr>
        <w:t xml:space="preserve">Intelligent Overheat </w:t>
      </w:r>
      <w:r>
        <w:rPr>
          <w:rFonts w:ascii="Calibri" w:hAnsi="Calibri" w:cs="Calibri"/>
          <w:b/>
          <w:sz w:val="28"/>
          <w:szCs w:val="28"/>
        </w:rPr>
        <w:t>Protection</w:t>
      </w:r>
      <w:r>
        <w:rPr>
          <w:rFonts w:ascii="Calibri" w:hAnsi="Calibri" w:cs="Calibri"/>
          <w:b/>
          <w:sz w:val="28"/>
          <w:szCs w:val="28"/>
        </w:rPr>
        <w:tab/>
      </w:r>
    </w:p>
    <w:p w:rsidR="00131B0D" w:rsidRDefault="00EE17A4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The </w:t>
      </w:r>
      <w:r>
        <w:rPr>
          <w:rFonts w:ascii="Calibri" w:hAnsi="Calibri" w:cs="Calibri" w:hint="eastAsia"/>
          <w:szCs w:val="21"/>
        </w:rPr>
        <w:t xml:space="preserve">light </w:t>
      </w:r>
      <w:r>
        <w:rPr>
          <w:rFonts w:ascii="Calibri" w:hAnsi="Calibri" w:cs="Calibri"/>
          <w:szCs w:val="21"/>
        </w:rPr>
        <w:t xml:space="preserve">will accumulate a lot of heat when used at </w:t>
      </w:r>
      <w:r>
        <w:rPr>
          <w:rFonts w:ascii="Calibri" w:hAnsi="Calibri" w:cs="Calibri" w:hint="eastAsia"/>
          <w:szCs w:val="21"/>
        </w:rPr>
        <w:t>H</w:t>
      </w:r>
      <w:r>
        <w:rPr>
          <w:rFonts w:ascii="Calibri" w:hAnsi="Calibri" w:cs="Calibri"/>
          <w:szCs w:val="21"/>
        </w:rPr>
        <w:t xml:space="preserve">igh </w:t>
      </w:r>
      <w:r>
        <w:rPr>
          <w:rFonts w:ascii="Calibri" w:hAnsi="Calibri" w:cs="Calibri" w:hint="eastAsia"/>
          <w:szCs w:val="21"/>
        </w:rPr>
        <w:t xml:space="preserve">mode </w:t>
      </w:r>
      <w:r>
        <w:rPr>
          <w:rFonts w:ascii="Calibri" w:hAnsi="Calibri" w:cs="Calibri"/>
          <w:szCs w:val="21"/>
        </w:rPr>
        <w:t xml:space="preserve">for extended periods. When the </w:t>
      </w:r>
      <w:r>
        <w:rPr>
          <w:rFonts w:ascii="Calibri" w:hAnsi="Calibri" w:cs="Calibri" w:hint="eastAsia"/>
          <w:szCs w:val="21"/>
        </w:rPr>
        <w:t xml:space="preserve">light </w:t>
      </w:r>
      <w:r>
        <w:rPr>
          <w:rFonts w:ascii="Calibri" w:hAnsi="Calibri" w:cs="Calibri"/>
          <w:szCs w:val="21"/>
        </w:rPr>
        <w:t xml:space="preserve">reaches a temperature of 60°C or above, the </w:t>
      </w:r>
      <w:r>
        <w:rPr>
          <w:rFonts w:ascii="Calibri" w:hAnsi="Calibri" w:cs="Calibri" w:hint="eastAsia"/>
          <w:szCs w:val="21"/>
        </w:rPr>
        <w:t xml:space="preserve">light </w:t>
      </w:r>
      <w:r>
        <w:rPr>
          <w:rFonts w:ascii="Calibri" w:hAnsi="Calibri" w:cs="Calibri"/>
          <w:szCs w:val="21"/>
        </w:rPr>
        <w:t xml:space="preserve">will automatically step down a few lumens to reduce the temperature. When the temperature drops below 60°C, it will then allow the user for the reselection of the mode. </w:t>
      </w:r>
    </w:p>
    <w:p w:rsidR="00131B0D" w:rsidRDefault="00131B0D">
      <w:pPr>
        <w:spacing w:line="360" w:lineRule="auto"/>
        <w:rPr>
          <w:rFonts w:ascii="Calibri" w:hAnsi="Calibri" w:cs="Calibri"/>
          <w:szCs w:val="21"/>
        </w:rPr>
      </w:pPr>
    </w:p>
    <w:p w:rsidR="00131B0D" w:rsidRDefault="00EE17A4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Usage and Maintenance </w:t>
      </w:r>
    </w:p>
    <w:p w:rsidR="00131B0D" w:rsidRDefault="00EE17A4">
      <w:pPr>
        <w:pStyle w:val="ListParagraph11"/>
        <w:numPr>
          <w:ilvl w:val="0"/>
          <w:numId w:val="3"/>
        </w:numPr>
        <w:snapToGrid w:val="0"/>
        <w:spacing w:line="360" w:lineRule="auto"/>
        <w:ind w:firstLineChars="0"/>
        <w:rPr>
          <w:rFonts w:cs="Calibri"/>
          <w:kern w:val="0"/>
          <w:szCs w:val="21"/>
        </w:rPr>
      </w:pPr>
      <w:r>
        <w:rPr>
          <w:rFonts w:cs="Calibri"/>
          <w:szCs w:val="21"/>
        </w:rPr>
        <w:t>Disassemblin</w:t>
      </w:r>
      <w:r>
        <w:rPr>
          <w:rFonts w:cs="Calibri"/>
          <w:szCs w:val="21"/>
        </w:rPr>
        <w:t>g the sealed head can cause damage to the light and will void the warranty.</w:t>
      </w:r>
    </w:p>
    <w:p w:rsidR="00131B0D" w:rsidRDefault="00EE17A4">
      <w:pPr>
        <w:pStyle w:val="ListParagraph11"/>
        <w:numPr>
          <w:ilvl w:val="0"/>
          <w:numId w:val="3"/>
        </w:numPr>
        <w:snapToGrid w:val="0"/>
        <w:spacing w:line="360" w:lineRule="auto"/>
        <w:ind w:firstLineChars="0"/>
        <w:rPr>
          <w:rFonts w:cs="Calibri"/>
          <w:szCs w:val="21"/>
        </w:rPr>
      </w:pPr>
      <w:r>
        <w:rPr>
          <w:rFonts w:cs="Calibri"/>
          <w:szCs w:val="21"/>
        </w:rPr>
        <w:t>Lo</w:t>
      </w:r>
      <w:r>
        <w:rPr>
          <w:rFonts w:cs="Calibri" w:hint="eastAsia"/>
          <w:szCs w:val="21"/>
        </w:rPr>
        <w:t>ck the light</w:t>
      </w:r>
      <w:r>
        <w:rPr>
          <w:rFonts w:cs="Calibri"/>
          <w:szCs w:val="21"/>
        </w:rPr>
        <w:t xml:space="preserve"> to prevent accidental activation during storage or transportation. </w:t>
      </w:r>
    </w:p>
    <w:p w:rsidR="00131B0D" w:rsidRDefault="00EE17A4">
      <w:pPr>
        <w:pStyle w:val="ListParagraph11"/>
        <w:numPr>
          <w:ilvl w:val="0"/>
          <w:numId w:val="3"/>
        </w:numPr>
        <w:snapToGrid w:val="0"/>
        <w:spacing w:line="360" w:lineRule="auto"/>
        <w:ind w:firstLineChars="0"/>
        <w:rPr>
          <w:rFonts w:cs="Calibri"/>
          <w:szCs w:val="21"/>
        </w:rPr>
      </w:pPr>
      <w:r>
        <w:rPr>
          <w:rFonts w:cs="Calibri"/>
          <w:szCs w:val="21"/>
        </w:rPr>
        <w:t xml:space="preserve">Long-term use can result in O-ring wear. To maintain a proper water seal, replace the ring with </w:t>
      </w:r>
      <w:r>
        <w:rPr>
          <w:rFonts w:cs="Calibri"/>
          <w:szCs w:val="21"/>
        </w:rPr>
        <w:t>an approved spare</w:t>
      </w:r>
      <w:r>
        <w:rPr>
          <w:rFonts w:cs="Calibri"/>
          <w:szCs w:val="21"/>
        </w:rPr>
        <w:t>.</w:t>
      </w:r>
    </w:p>
    <w:p w:rsidR="00131B0D" w:rsidRDefault="00131B0D">
      <w:pPr>
        <w:spacing w:line="360" w:lineRule="auto"/>
        <w:rPr>
          <w:rFonts w:ascii="Calibri" w:hAnsi="Calibri" w:cs="Calibri"/>
          <w:szCs w:val="21"/>
        </w:rPr>
      </w:pPr>
    </w:p>
    <w:p w:rsidR="00131B0D" w:rsidRDefault="00EE17A4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Included </w:t>
      </w:r>
    </w:p>
    <w:p w:rsidR="00131B0D" w:rsidRDefault="00EE17A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Fenix E09R flashlight, USB Type-C charging cable, Key chain, Spare O-ring, User manual, Warranty card</w:t>
      </w:r>
    </w:p>
    <w:p w:rsidR="00131B0D" w:rsidRDefault="00131B0D">
      <w:pPr>
        <w:spacing w:line="360" w:lineRule="auto"/>
        <w:rPr>
          <w:rFonts w:ascii="Calibri" w:hAnsi="Calibri" w:cs="Calibri"/>
        </w:rPr>
      </w:pPr>
    </w:p>
    <w:p w:rsidR="00131B0D" w:rsidRDefault="00EE17A4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Warning</w:t>
      </w:r>
    </w:p>
    <w:p w:rsidR="00131B0D" w:rsidRDefault="00EE17A4">
      <w:pPr>
        <w:numPr>
          <w:ilvl w:val="0"/>
          <w:numId w:val="4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The </w:t>
      </w:r>
      <w:r>
        <w:rPr>
          <w:rFonts w:ascii="Calibri" w:hAnsi="Calibri" w:cs="Calibri" w:hint="eastAsia"/>
          <w:szCs w:val="21"/>
        </w:rPr>
        <w:t xml:space="preserve">flashlight </w:t>
      </w:r>
      <w:r>
        <w:rPr>
          <w:rFonts w:ascii="Calibri" w:hAnsi="Calibri" w:cs="Calibri"/>
          <w:szCs w:val="21"/>
        </w:rPr>
        <w:t xml:space="preserve">is a high-intensity lighting device capable of causing eye damage to the user or others. Avoid shining the </w:t>
      </w:r>
      <w:r>
        <w:rPr>
          <w:rFonts w:ascii="Calibri" w:hAnsi="Calibri" w:cs="Calibri" w:hint="eastAsia"/>
          <w:szCs w:val="21"/>
        </w:rPr>
        <w:t xml:space="preserve">light </w:t>
      </w:r>
      <w:r>
        <w:rPr>
          <w:rFonts w:ascii="Calibri" w:hAnsi="Calibri" w:cs="Calibri"/>
          <w:szCs w:val="21"/>
        </w:rPr>
        <w:t>directly into anyone’s eyes.</w:t>
      </w:r>
    </w:p>
    <w:p w:rsidR="00131B0D" w:rsidRDefault="00EE17A4">
      <w:pPr>
        <w:numPr>
          <w:ilvl w:val="0"/>
          <w:numId w:val="5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eastAsia="微软雅黑" w:hAnsi="Calibri" w:cs="Calibri"/>
          <w:kern w:val="0"/>
          <w:szCs w:val="21"/>
        </w:rPr>
        <w:t xml:space="preserve">This </w:t>
      </w:r>
      <w:r>
        <w:rPr>
          <w:rFonts w:ascii="Calibri" w:hAnsi="Calibri" w:cs="Calibri" w:hint="eastAsia"/>
          <w:szCs w:val="21"/>
        </w:rPr>
        <w:t xml:space="preserve">flashlight </w:t>
      </w:r>
      <w:r>
        <w:rPr>
          <w:rFonts w:ascii="Calibri" w:eastAsia="微软雅黑" w:hAnsi="Calibri" w:cs="Calibri"/>
          <w:kern w:val="0"/>
          <w:szCs w:val="21"/>
        </w:rPr>
        <w:t xml:space="preserve">will accumulate a lot of heat when used for extended periods, resulting in a high temperature of the </w:t>
      </w:r>
      <w:r>
        <w:rPr>
          <w:rFonts w:ascii="Calibri" w:hAnsi="Calibri" w:cs="Calibri" w:hint="eastAsia"/>
          <w:szCs w:val="21"/>
        </w:rPr>
        <w:t xml:space="preserve">flashlight </w:t>
      </w:r>
      <w:r>
        <w:rPr>
          <w:rFonts w:ascii="Calibri" w:eastAsia="微软雅黑" w:hAnsi="Calibri" w:cs="Calibri"/>
          <w:kern w:val="0"/>
          <w:szCs w:val="21"/>
        </w:rPr>
        <w:t>shell. Pay attention to safe use to avoid scalding.</w:t>
      </w:r>
    </w:p>
    <w:p w:rsidR="00131B0D" w:rsidRDefault="00EE17A4">
      <w:pPr>
        <w:numPr>
          <w:ilvl w:val="0"/>
          <w:numId w:val="5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Do not shine an object at close range, to avoid burning the object or causing danger due to </w:t>
      </w:r>
      <w:r>
        <w:rPr>
          <w:rFonts w:ascii="Calibri" w:hAnsi="Calibri" w:cs="Calibri"/>
          <w:szCs w:val="21"/>
        </w:rPr>
        <w:t>high temperature.</w:t>
      </w:r>
    </w:p>
    <w:p w:rsidR="00131B0D" w:rsidRDefault="00EE17A4">
      <w:pPr>
        <w:numPr>
          <w:ilvl w:val="0"/>
          <w:numId w:val="5"/>
        </w:numPr>
        <w:spacing w:line="360" w:lineRule="auto"/>
        <w:rPr>
          <w:rFonts w:ascii="Calibri" w:hAnsi="Calibri" w:cs="Calibri"/>
          <w:szCs w:val="21"/>
        </w:rPr>
      </w:pPr>
      <w:r>
        <w:rPr>
          <w:rFonts w:ascii="Calibri" w:eastAsia="微软雅黑" w:hAnsi="Calibri" w:cs="Calibri"/>
          <w:kern w:val="0"/>
          <w:szCs w:val="21"/>
        </w:rPr>
        <w:t>The LED of this</w:t>
      </w:r>
      <w:r w:rsidR="0062307D">
        <w:rPr>
          <w:rFonts w:ascii="Calibri" w:eastAsia="微软雅黑" w:hAnsi="Calibri" w:cs="Calibri" w:hint="eastAsia"/>
          <w:kern w:val="0"/>
          <w:szCs w:val="21"/>
        </w:rPr>
        <w:t xml:space="preserve"> </w:t>
      </w:r>
      <w:r>
        <w:rPr>
          <w:rFonts w:ascii="Calibri" w:hAnsi="Calibri" w:cs="Calibri" w:hint="eastAsia"/>
          <w:szCs w:val="21"/>
        </w:rPr>
        <w:t xml:space="preserve">flashlight </w:t>
      </w:r>
      <w:r>
        <w:rPr>
          <w:rFonts w:ascii="Calibri" w:eastAsia="微软雅黑" w:hAnsi="Calibri" w:cs="Calibri"/>
          <w:kern w:val="0"/>
          <w:szCs w:val="21"/>
        </w:rPr>
        <w:t xml:space="preserve">is not replaceable; </w:t>
      </w:r>
      <w:r>
        <w:rPr>
          <w:rFonts w:ascii="Calibri" w:eastAsia="微软雅黑" w:hAnsi="Calibri" w:cs="Calibri"/>
          <w:kern w:val="0"/>
          <w:szCs w:val="21"/>
        </w:rPr>
        <w:t xml:space="preserve">so </w:t>
      </w:r>
      <w:r>
        <w:rPr>
          <w:rFonts w:ascii="Calibri" w:eastAsia="微软雅黑" w:hAnsi="Calibri" w:cs="Calibri"/>
          <w:kern w:val="0"/>
          <w:szCs w:val="21"/>
        </w:rPr>
        <w:t xml:space="preserve">the entire </w:t>
      </w:r>
      <w:r>
        <w:rPr>
          <w:rFonts w:ascii="Calibri" w:eastAsia="微软雅黑" w:hAnsi="Calibri" w:cs="Calibri" w:hint="eastAsia"/>
          <w:kern w:val="0"/>
          <w:szCs w:val="21"/>
        </w:rPr>
        <w:t xml:space="preserve">light </w:t>
      </w:r>
      <w:r>
        <w:rPr>
          <w:rFonts w:ascii="Calibri" w:eastAsia="微软雅黑" w:hAnsi="Calibri" w:cs="Calibri"/>
          <w:kern w:val="0"/>
          <w:szCs w:val="21"/>
        </w:rPr>
        <w:t>should be replaced</w:t>
      </w:r>
      <w:r w:rsidR="0062307D">
        <w:rPr>
          <w:rFonts w:ascii="Calibri" w:eastAsia="微软雅黑" w:hAnsi="Calibri" w:cs="Calibri" w:hint="eastAsia"/>
          <w:kern w:val="0"/>
          <w:szCs w:val="21"/>
        </w:rPr>
        <w:t xml:space="preserve"> </w:t>
      </w:r>
      <w:r>
        <w:rPr>
          <w:rFonts w:ascii="Calibri" w:eastAsia="微软雅黑" w:hAnsi="Calibri" w:cs="Calibri"/>
          <w:kern w:val="0"/>
          <w:szCs w:val="21"/>
        </w:rPr>
        <w:t xml:space="preserve">when the </w:t>
      </w:r>
      <w:r>
        <w:rPr>
          <w:rFonts w:ascii="Calibri" w:eastAsia="微软雅黑" w:hAnsi="Calibri" w:cs="Calibri"/>
          <w:kern w:val="0"/>
          <w:szCs w:val="21"/>
        </w:rPr>
        <w:t>LED</w:t>
      </w:r>
      <w:r>
        <w:rPr>
          <w:rFonts w:ascii="Calibri" w:eastAsia="微软雅黑" w:hAnsi="Calibri" w:cs="Calibri"/>
          <w:kern w:val="0"/>
          <w:szCs w:val="21"/>
        </w:rPr>
        <w:t xml:space="preserve"> reaches the end of its life.</w:t>
      </w:r>
    </w:p>
    <w:p w:rsidR="00131B0D" w:rsidRDefault="00EE17A4">
      <w:pPr>
        <w:numPr>
          <w:ilvl w:val="0"/>
          <w:numId w:val="5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If any of the information provided in this manual is changed, the new version of the manual shall prevail; if yo</w:t>
      </w:r>
      <w:r>
        <w:rPr>
          <w:rFonts w:ascii="Calibri" w:hAnsi="Calibri" w:cs="Calibri"/>
        </w:rPr>
        <w:t>ur included user manual is an old one, it acquiesces that we won't send a new manual.</w:t>
      </w:r>
    </w:p>
    <w:p w:rsidR="00131B0D" w:rsidRDefault="00131B0D">
      <w:pPr>
        <w:spacing w:line="360" w:lineRule="auto"/>
        <w:rPr>
          <w:rFonts w:ascii="Calibri" w:hAnsi="Calibri" w:cs="Calibri"/>
        </w:rPr>
      </w:pPr>
    </w:p>
    <w:p w:rsidR="00131B0D" w:rsidRDefault="00131B0D">
      <w:pPr>
        <w:spacing w:line="360" w:lineRule="auto"/>
        <w:rPr>
          <w:rFonts w:ascii="Calibri" w:hAnsi="Calibri" w:cs="Calibri"/>
          <w:szCs w:val="21"/>
        </w:rPr>
      </w:pPr>
    </w:p>
    <w:p w:rsidR="00131B0D" w:rsidRDefault="00131B0D"/>
    <w:sectPr w:rsidR="00131B0D" w:rsidSect="00131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A4" w:rsidRDefault="00EE17A4" w:rsidP="0062307D">
      <w:r>
        <w:separator/>
      </w:r>
    </w:p>
  </w:endnote>
  <w:endnote w:type="continuationSeparator" w:id="1">
    <w:p w:rsidR="00EE17A4" w:rsidRDefault="00EE17A4" w:rsidP="0062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A4" w:rsidRDefault="00EE17A4" w:rsidP="0062307D">
      <w:r>
        <w:separator/>
      </w:r>
    </w:p>
  </w:footnote>
  <w:footnote w:type="continuationSeparator" w:id="1">
    <w:p w:rsidR="00EE17A4" w:rsidRDefault="00EE17A4" w:rsidP="00623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DD7C"/>
    <w:multiLevelType w:val="singleLevel"/>
    <w:tmpl w:val="5D81DD7C"/>
    <w:lvl w:ilvl="0">
      <w:start w:val="1"/>
      <w:numFmt w:val="decimal"/>
      <w:suff w:val="space"/>
      <w:lvlText w:val="%1."/>
      <w:lvlJc w:val="left"/>
    </w:lvl>
  </w:abstractNum>
  <w:abstractNum w:abstractNumId="1">
    <w:nsid w:val="5EA695A1"/>
    <w:multiLevelType w:val="singleLevel"/>
    <w:tmpl w:val="5EA695A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F584F2E"/>
    <w:multiLevelType w:val="singleLevel"/>
    <w:tmpl w:val="5F584F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6035BFDF"/>
    <w:multiLevelType w:val="singleLevel"/>
    <w:tmpl w:val="6035BF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7D9B762D"/>
    <w:multiLevelType w:val="multilevel"/>
    <w:tmpl w:val="7D9B762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B0D"/>
    <w:rsid w:val="00131B0D"/>
    <w:rsid w:val="0062307D"/>
    <w:rsid w:val="00EE17A4"/>
    <w:rsid w:val="1D7F2500"/>
    <w:rsid w:val="39C92E10"/>
    <w:rsid w:val="708F40D6"/>
    <w:rsid w:val="7097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B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31B0D"/>
    <w:rPr>
      <w:i/>
      <w:iCs/>
    </w:rPr>
  </w:style>
  <w:style w:type="paragraph" w:customStyle="1" w:styleId="ListParagraph11">
    <w:name w:val="List Paragraph11"/>
    <w:basedOn w:val="a"/>
    <w:uiPriority w:val="34"/>
    <w:qFormat/>
    <w:rsid w:val="00131B0D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4">
    <w:name w:val="Balloon Text"/>
    <w:basedOn w:val="a"/>
    <w:link w:val="Char"/>
    <w:rsid w:val="0062307D"/>
    <w:rPr>
      <w:sz w:val="18"/>
      <w:szCs w:val="18"/>
    </w:rPr>
  </w:style>
  <w:style w:type="character" w:customStyle="1" w:styleId="Char">
    <w:name w:val="批注框文本 Char"/>
    <w:basedOn w:val="a0"/>
    <w:link w:val="a4"/>
    <w:rsid w:val="0062307D"/>
    <w:rPr>
      <w:kern w:val="2"/>
      <w:sz w:val="18"/>
      <w:szCs w:val="18"/>
    </w:rPr>
  </w:style>
  <w:style w:type="paragraph" w:styleId="a5">
    <w:name w:val="header"/>
    <w:basedOn w:val="a"/>
    <w:link w:val="Char0"/>
    <w:rsid w:val="00623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2307D"/>
    <w:rPr>
      <w:kern w:val="2"/>
      <w:sz w:val="18"/>
      <w:szCs w:val="18"/>
    </w:rPr>
  </w:style>
  <w:style w:type="paragraph" w:styleId="a6">
    <w:name w:val="footer"/>
    <w:basedOn w:val="a"/>
    <w:link w:val="Char1"/>
    <w:rsid w:val="00623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230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3900</Characters>
  <Application>Microsoft Office Word</Application>
  <DocSecurity>0</DocSecurity>
  <Lines>32</Lines>
  <Paragraphs>9</Paragraphs>
  <ScaleCrop>false</ScaleCrop>
  <Company>China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mengx</dc:creator>
  <cp:lastModifiedBy>zhengz</cp:lastModifiedBy>
  <cp:revision>1</cp:revision>
  <dcterms:created xsi:type="dcterms:W3CDTF">2014-10-29T12:08:00Z</dcterms:created>
  <dcterms:modified xsi:type="dcterms:W3CDTF">2021-03-04T11:14:00Z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